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62C" w14:textId="77777777" w:rsidR="00135E1C" w:rsidRPr="009967EB" w:rsidRDefault="00D7150D" w:rsidP="003C06F7">
      <w:pPr>
        <w:numPr>
          <w:ilvl w:val="12"/>
          <w:numId w:val="0"/>
        </w:numPr>
        <w:jc w:val="center"/>
        <w:rPr>
          <w:rFonts w:ascii="Arial" w:hAnsi="Arial" w:cs="Arial"/>
          <w:b/>
          <w:bCs/>
          <w:i w:val="0"/>
          <w:color w:val="548DD4" w:themeColor="text2" w:themeTint="99"/>
          <w:szCs w:val="24"/>
          <w:u w:val="single"/>
        </w:rPr>
      </w:pPr>
      <w:r w:rsidRPr="009967EB">
        <w:rPr>
          <w:rFonts w:ascii="Arial" w:hAnsi="Arial" w:cs="Arial"/>
          <w:b/>
          <w:bCs/>
          <w:i w:val="0"/>
          <w:color w:val="548DD4" w:themeColor="text2" w:themeTint="99"/>
          <w:szCs w:val="24"/>
          <w:u w:val="single"/>
        </w:rPr>
        <w:t>MODELE</w:t>
      </w:r>
      <w:r w:rsidR="00CF1C72" w:rsidRPr="009967EB">
        <w:rPr>
          <w:rFonts w:ascii="Arial" w:hAnsi="Arial" w:cs="Arial"/>
          <w:b/>
          <w:bCs/>
          <w:i w:val="0"/>
          <w:color w:val="548DD4" w:themeColor="text2" w:themeTint="99"/>
          <w:szCs w:val="24"/>
          <w:u w:val="single"/>
        </w:rPr>
        <w:t xml:space="preserve"> DE DELIBERATION</w:t>
      </w:r>
      <w:r w:rsidR="00740482" w:rsidRPr="009967EB">
        <w:rPr>
          <w:rFonts w:ascii="Arial" w:hAnsi="Arial" w:cs="Arial"/>
          <w:b/>
          <w:bCs/>
          <w:i w:val="0"/>
          <w:color w:val="548DD4" w:themeColor="text2" w:themeTint="99"/>
          <w:szCs w:val="24"/>
          <w:u w:val="single"/>
        </w:rPr>
        <w:t xml:space="preserve"> </w:t>
      </w:r>
    </w:p>
    <w:p w14:paraId="7FCDE397" w14:textId="77777777" w:rsidR="0022276D" w:rsidRDefault="0022276D" w:rsidP="003C06F7">
      <w:pPr>
        <w:numPr>
          <w:ilvl w:val="12"/>
          <w:numId w:val="0"/>
        </w:numPr>
        <w:jc w:val="center"/>
        <w:rPr>
          <w:rFonts w:ascii="Arial" w:hAnsi="Arial" w:cs="Arial"/>
          <w:b/>
          <w:i w:val="0"/>
          <w:sz w:val="22"/>
          <w:szCs w:val="22"/>
          <w:u w:val="single"/>
        </w:rPr>
      </w:pPr>
    </w:p>
    <w:p w14:paraId="5BD93A5B" w14:textId="77777777" w:rsidR="00CF1C72" w:rsidRDefault="00CF1C72" w:rsidP="00CF1C72">
      <w:pPr>
        <w:widowControl w:val="0"/>
        <w:tabs>
          <w:tab w:val="left" w:pos="200"/>
          <w:tab w:val="left" w:pos="1275"/>
        </w:tabs>
        <w:spacing w:line="240" w:lineRule="atLeast"/>
        <w:jc w:val="center"/>
        <w:rPr>
          <w:rFonts w:ascii="Arial" w:hAnsi="Arial" w:cs="Arial"/>
          <w:b/>
          <w:i w:val="0"/>
          <w:snapToGrid w:val="0"/>
          <w:sz w:val="20"/>
        </w:rPr>
      </w:pPr>
    </w:p>
    <w:p w14:paraId="5BD93A5C" w14:textId="77777777" w:rsidR="00CF1C72" w:rsidRPr="00CF1C72" w:rsidRDefault="00CF1C72" w:rsidP="00CF1C72">
      <w:pPr>
        <w:widowControl w:val="0"/>
        <w:tabs>
          <w:tab w:val="left" w:pos="0"/>
          <w:tab w:val="left" w:pos="200"/>
        </w:tabs>
        <w:spacing w:line="240" w:lineRule="atLeast"/>
        <w:rPr>
          <w:rFonts w:ascii="Arial" w:hAnsi="Arial" w:cs="Arial"/>
          <w:b/>
          <w:i w:val="0"/>
          <w:snapToGrid w:val="0"/>
          <w:sz w:val="20"/>
        </w:rPr>
      </w:pPr>
      <w:r>
        <w:rPr>
          <w:rFonts w:ascii="Arial" w:hAnsi="Arial" w:cs="Arial"/>
          <w:i w:val="0"/>
          <w:snapToGrid w:val="0"/>
          <w:sz w:val="20"/>
        </w:rPr>
        <w:t>L</w:t>
      </w:r>
      <w:r w:rsidRPr="00CF1C72">
        <w:rPr>
          <w:rFonts w:ascii="Arial" w:hAnsi="Arial" w:cs="Arial"/>
          <w:i w:val="0"/>
          <w:snapToGrid w:val="0"/>
          <w:sz w:val="20"/>
        </w:rPr>
        <w:t xml:space="preserve">'an deux mille .................., le .................................à ................. heures ...................., le Conseil </w:t>
      </w:r>
      <w:r>
        <w:rPr>
          <w:rFonts w:ascii="Arial" w:hAnsi="Arial" w:cs="Arial"/>
          <w:i w:val="0"/>
          <w:snapToGrid w:val="0"/>
          <w:sz w:val="20"/>
        </w:rPr>
        <w:t xml:space="preserve">(à préciser : </w:t>
      </w:r>
      <w:r w:rsidR="006402FC">
        <w:rPr>
          <w:rFonts w:ascii="Arial" w:hAnsi="Arial" w:cs="Arial"/>
          <w:i w:val="0"/>
          <w:snapToGrid w:val="0"/>
          <w:sz w:val="20"/>
        </w:rPr>
        <w:t>m</w:t>
      </w:r>
      <w:r w:rsidRPr="00CF1C72">
        <w:rPr>
          <w:rFonts w:ascii="Arial" w:hAnsi="Arial" w:cs="Arial"/>
          <w:i w:val="0"/>
          <w:snapToGrid w:val="0"/>
          <w:sz w:val="20"/>
        </w:rPr>
        <w:t>unicipal</w:t>
      </w:r>
      <w:r w:rsidR="006402FC">
        <w:rPr>
          <w:rFonts w:ascii="Arial" w:hAnsi="Arial" w:cs="Arial"/>
          <w:i w:val="0"/>
          <w:snapToGrid w:val="0"/>
          <w:sz w:val="20"/>
        </w:rPr>
        <w:t>,</w:t>
      </w:r>
      <w:r w:rsidR="004670A6">
        <w:rPr>
          <w:rFonts w:ascii="Arial" w:hAnsi="Arial" w:cs="Arial"/>
          <w:i w:val="0"/>
          <w:snapToGrid w:val="0"/>
          <w:sz w:val="20"/>
        </w:rPr>
        <w:t xml:space="preserve"> </w:t>
      </w:r>
      <w:r w:rsidR="006402FC">
        <w:rPr>
          <w:rFonts w:ascii="Arial" w:hAnsi="Arial" w:cs="Arial"/>
          <w:i w:val="0"/>
          <w:snapToGrid w:val="0"/>
          <w:sz w:val="20"/>
        </w:rPr>
        <w:t>s</w:t>
      </w:r>
      <w:r w:rsidR="004670A6">
        <w:rPr>
          <w:rFonts w:ascii="Arial" w:hAnsi="Arial" w:cs="Arial"/>
          <w:i w:val="0"/>
          <w:snapToGrid w:val="0"/>
          <w:sz w:val="20"/>
        </w:rPr>
        <w:t>yndical</w:t>
      </w:r>
      <w:r w:rsidR="006402FC">
        <w:rPr>
          <w:rFonts w:ascii="Arial" w:hAnsi="Arial" w:cs="Arial"/>
          <w:i w:val="0"/>
          <w:snapToGrid w:val="0"/>
          <w:sz w:val="20"/>
        </w:rPr>
        <w:t>, c</w:t>
      </w:r>
      <w:r>
        <w:rPr>
          <w:rFonts w:ascii="Arial" w:hAnsi="Arial" w:cs="Arial"/>
          <w:i w:val="0"/>
          <w:snapToGrid w:val="0"/>
          <w:sz w:val="20"/>
        </w:rPr>
        <w:t>ommunautaire</w:t>
      </w:r>
      <w:r w:rsidR="006402FC">
        <w:rPr>
          <w:rFonts w:ascii="Arial" w:hAnsi="Arial" w:cs="Arial"/>
          <w:i w:val="0"/>
          <w:snapToGrid w:val="0"/>
          <w:sz w:val="20"/>
        </w:rPr>
        <w:t>, etc…</w:t>
      </w:r>
      <w:r>
        <w:rPr>
          <w:rFonts w:ascii="Arial" w:hAnsi="Arial" w:cs="Arial"/>
          <w:i w:val="0"/>
          <w:snapToGrid w:val="0"/>
          <w:sz w:val="20"/>
        </w:rPr>
        <w:t xml:space="preserve">) </w:t>
      </w:r>
      <w:r w:rsidRPr="00CF1C72">
        <w:rPr>
          <w:rFonts w:ascii="Arial" w:hAnsi="Arial" w:cs="Arial"/>
          <w:i w:val="0"/>
          <w:snapToGrid w:val="0"/>
          <w:sz w:val="20"/>
        </w:rPr>
        <w:t>de ...................................... dûment c</w:t>
      </w:r>
      <w:r>
        <w:rPr>
          <w:rFonts w:ascii="Arial" w:hAnsi="Arial" w:cs="Arial"/>
          <w:i w:val="0"/>
          <w:snapToGrid w:val="0"/>
          <w:sz w:val="20"/>
        </w:rPr>
        <w:t>onvoqué, s'est réuni en session</w:t>
      </w:r>
      <w:r w:rsidR="00206338">
        <w:rPr>
          <w:rFonts w:ascii="Arial" w:hAnsi="Arial" w:cs="Arial"/>
          <w:i w:val="0"/>
          <w:snapToGrid w:val="0"/>
          <w:sz w:val="20"/>
        </w:rPr>
        <w:t xml:space="preserve"> </w:t>
      </w:r>
      <w:r w:rsidRPr="00CF1C72">
        <w:rPr>
          <w:rFonts w:ascii="Arial" w:hAnsi="Arial" w:cs="Arial"/>
          <w:i w:val="0"/>
          <w:snapToGrid w:val="0"/>
          <w:sz w:val="20"/>
        </w:rPr>
        <w:t>ordinaire à</w:t>
      </w:r>
      <w:r w:rsidR="006402FC">
        <w:rPr>
          <w:rFonts w:ascii="Arial" w:hAnsi="Arial" w:cs="Arial"/>
          <w:i w:val="0"/>
          <w:snapToGrid w:val="0"/>
          <w:sz w:val="20"/>
        </w:rPr>
        <w:t xml:space="preserve"> ………….. </w:t>
      </w:r>
      <w:r>
        <w:rPr>
          <w:rFonts w:ascii="Arial" w:hAnsi="Arial" w:cs="Arial"/>
          <w:i w:val="0"/>
          <w:snapToGrid w:val="0"/>
          <w:sz w:val="20"/>
        </w:rPr>
        <w:t>(</w:t>
      </w:r>
      <w:r w:rsidR="00740482">
        <w:rPr>
          <w:rFonts w:ascii="Arial" w:hAnsi="Arial" w:cs="Arial"/>
          <w:i w:val="0"/>
          <w:snapToGrid w:val="0"/>
          <w:sz w:val="20"/>
        </w:rPr>
        <w:t>l</w:t>
      </w:r>
      <w:r w:rsidR="006402FC">
        <w:rPr>
          <w:rFonts w:ascii="Arial" w:hAnsi="Arial" w:cs="Arial"/>
          <w:i w:val="0"/>
          <w:snapToGrid w:val="0"/>
          <w:sz w:val="20"/>
        </w:rPr>
        <w:t xml:space="preserve">ieu </w:t>
      </w:r>
      <w:r>
        <w:rPr>
          <w:rFonts w:ascii="Arial" w:hAnsi="Arial" w:cs="Arial"/>
          <w:i w:val="0"/>
          <w:snapToGrid w:val="0"/>
          <w:sz w:val="20"/>
        </w:rPr>
        <w:t xml:space="preserve">à préciser) </w:t>
      </w:r>
      <w:r w:rsidRPr="00CF1C72">
        <w:rPr>
          <w:rFonts w:ascii="Arial" w:hAnsi="Arial" w:cs="Arial"/>
          <w:i w:val="0"/>
          <w:snapToGrid w:val="0"/>
          <w:sz w:val="20"/>
        </w:rPr>
        <w:t>sous la présidence de ..</w:t>
      </w:r>
      <w:r w:rsidR="003D72A3">
        <w:rPr>
          <w:rFonts w:ascii="Arial" w:hAnsi="Arial" w:cs="Arial"/>
          <w:i w:val="0"/>
          <w:snapToGrid w:val="0"/>
          <w:sz w:val="20"/>
        </w:rPr>
        <w:t>.........................</w:t>
      </w:r>
      <w:r w:rsidRPr="00CF1C72">
        <w:rPr>
          <w:rFonts w:ascii="Arial" w:hAnsi="Arial" w:cs="Arial"/>
          <w:i w:val="0"/>
          <w:snapToGrid w:val="0"/>
          <w:sz w:val="20"/>
        </w:rPr>
        <w:t xml:space="preserve"> </w:t>
      </w:r>
      <w:r w:rsidR="006402FC">
        <w:rPr>
          <w:rFonts w:ascii="Arial" w:hAnsi="Arial" w:cs="Arial"/>
          <w:i w:val="0"/>
          <w:snapToGrid w:val="0"/>
          <w:sz w:val="20"/>
        </w:rPr>
        <w:t xml:space="preserve">(à préciser : </w:t>
      </w:r>
      <w:r w:rsidRPr="00CF1C72">
        <w:rPr>
          <w:rFonts w:ascii="Arial" w:hAnsi="Arial" w:cs="Arial"/>
          <w:i w:val="0"/>
          <w:snapToGrid w:val="0"/>
          <w:sz w:val="20"/>
        </w:rPr>
        <w:t>Maire</w:t>
      </w:r>
      <w:r w:rsidR="006402FC">
        <w:rPr>
          <w:rFonts w:ascii="Arial" w:hAnsi="Arial" w:cs="Arial"/>
          <w:i w:val="0"/>
          <w:snapToGrid w:val="0"/>
          <w:sz w:val="20"/>
        </w:rPr>
        <w:t>/Président</w:t>
      </w:r>
      <w:r w:rsidR="003D72A3">
        <w:rPr>
          <w:rFonts w:ascii="Arial" w:hAnsi="Arial" w:cs="Arial"/>
          <w:i w:val="0"/>
          <w:snapToGrid w:val="0"/>
          <w:sz w:val="20"/>
        </w:rPr>
        <w:t>.e</w:t>
      </w:r>
      <w:r w:rsidR="006402FC">
        <w:rPr>
          <w:rFonts w:ascii="Arial" w:hAnsi="Arial" w:cs="Arial"/>
          <w:i w:val="0"/>
          <w:snapToGrid w:val="0"/>
          <w:sz w:val="20"/>
        </w:rPr>
        <w:t>)</w:t>
      </w:r>
      <w:r w:rsidRPr="00CF1C72">
        <w:rPr>
          <w:rFonts w:ascii="Arial" w:hAnsi="Arial" w:cs="Arial"/>
          <w:i w:val="0"/>
          <w:snapToGrid w:val="0"/>
          <w:sz w:val="20"/>
        </w:rPr>
        <w:t>.</w:t>
      </w:r>
    </w:p>
    <w:p w14:paraId="5BD93A5D" w14:textId="77777777" w:rsidR="00CF1C72" w:rsidRDefault="00CF1C72" w:rsidP="00CF1C72">
      <w:pPr>
        <w:widowControl w:val="0"/>
        <w:tabs>
          <w:tab w:val="left" w:pos="0"/>
        </w:tabs>
        <w:spacing w:line="240" w:lineRule="atLeast"/>
        <w:rPr>
          <w:rFonts w:ascii="Arial" w:hAnsi="Arial" w:cs="Arial"/>
          <w:i w:val="0"/>
          <w:snapToGrid w:val="0"/>
          <w:sz w:val="20"/>
        </w:rPr>
      </w:pPr>
    </w:p>
    <w:p w14:paraId="5BD93A5E" w14:textId="1488FC5E" w:rsidR="00CF1C72" w:rsidRPr="00CF1C72" w:rsidRDefault="00CF1C72" w:rsidP="00CF1C72">
      <w:pPr>
        <w:widowControl w:val="0"/>
        <w:tabs>
          <w:tab w:val="left" w:pos="1275"/>
        </w:tabs>
        <w:spacing w:line="240" w:lineRule="atLeast"/>
        <w:rPr>
          <w:rFonts w:ascii="Arial" w:hAnsi="Arial" w:cs="Arial"/>
          <w:i w:val="0"/>
          <w:snapToGrid w:val="0"/>
          <w:sz w:val="20"/>
        </w:rPr>
      </w:pPr>
      <w:r w:rsidRPr="00CF1C72">
        <w:rPr>
          <w:rFonts w:ascii="Arial" w:hAnsi="Arial" w:cs="Arial"/>
          <w:i w:val="0"/>
          <w:snapToGrid w:val="0"/>
          <w:sz w:val="20"/>
        </w:rPr>
        <w:t xml:space="preserve">Nombre de conseillers </w:t>
      </w:r>
      <w:r w:rsidR="006402FC">
        <w:rPr>
          <w:rFonts w:ascii="Arial" w:hAnsi="Arial" w:cs="Arial"/>
          <w:i w:val="0"/>
          <w:snapToGrid w:val="0"/>
          <w:sz w:val="20"/>
        </w:rPr>
        <w:t xml:space="preserve">(à préciser : municipaux, syndicaux, </w:t>
      </w:r>
      <w:r>
        <w:rPr>
          <w:rFonts w:ascii="Arial" w:hAnsi="Arial" w:cs="Arial"/>
          <w:i w:val="0"/>
          <w:snapToGrid w:val="0"/>
          <w:sz w:val="20"/>
        </w:rPr>
        <w:t>communautaire</w:t>
      </w:r>
      <w:r w:rsidR="00D6049C">
        <w:rPr>
          <w:rFonts w:ascii="Arial" w:hAnsi="Arial" w:cs="Arial"/>
          <w:i w:val="0"/>
          <w:snapToGrid w:val="0"/>
          <w:sz w:val="20"/>
        </w:rPr>
        <w:t>s</w:t>
      </w:r>
      <w:r w:rsidR="006402FC">
        <w:rPr>
          <w:rFonts w:ascii="Arial" w:hAnsi="Arial" w:cs="Arial"/>
          <w:i w:val="0"/>
          <w:snapToGrid w:val="0"/>
          <w:sz w:val="20"/>
        </w:rPr>
        <w:t>…</w:t>
      </w:r>
      <w:r>
        <w:rPr>
          <w:rFonts w:ascii="Arial" w:hAnsi="Arial" w:cs="Arial"/>
          <w:i w:val="0"/>
          <w:snapToGrid w:val="0"/>
          <w:sz w:val="20"/>
        </w:rPr>
        <w:t xml:space="preserve">) </w:t>
      </w:r>
      <w:r w:rsidRPr="00CF1C72">
        <w:rPr>
          <w:rFonts w:ascii="Arial" w:hAnsi="Arial" w:cs="Arial"/>
          <w:i w:val="0"/>
          <w:snapToGrid w:val="0"/>
          <w:sz w:val="20"/>
        </w:rPr>
        <w:t>en exercice</w:t>
      </w:r>
      <w:r>
        <w:rPr>
          <w:rFonts w:ascii="Arial" w:hAnsi="Arial" w:cs="Arial"/>
          <w:i w:val="0"/>
          <w:snapToGrid w:val="0"/>
          <w:sz w:val="20"/>
        </w:rPr>
        <w:t> :</w:t>
      </w:r>
    </w:p>
    <w:p w14:paraId="5BD93A5F" w14:textId="77777777" w:rsidR="00CF1C72" w:rsidRPr="00CF1C72" w:rsidRDefault="00CF1C72" w:rsidP="00CF1C72">
      <w:pPr>
        <w:widowControl w:val="0"/>
        <w:tabs>
          <w:tab w:val="left" w:pos="1275"/>
        </w:tabs>
        <w:spacing w:line="240" w:lineRule="atLeast"/>
        <w:rPr>
          <w:rFonts w:ascii="Arial" w:hAnsi="Arial" w:cs="Arial"/>
          <w:i w:val="0"/>
          <w:snapToGrid w:val="0"/>
          <w:sz w:val="20"/>
        </w:rPr>
      </w:pPr>
    </w:p>
    <w:p w14:paraId="5BD93A60" w14:textId="078F0394" w:rsidR="00CF1C72" w:rsidRDefault="00CF1C72" w:rsidP="00CF1C72">
      <w:pPr>
        <w:widowControl w:val="0"/>
        <w:tabs>
          <w:tab w:val="left" w:pos="1275"/>
        </w:tabs>
        <w:spacing w:line="240" w:lineRule="atLeast"/>
        <w:rPr>
          <w:rFonts w:ascii="Arial" w:hAnsi="Arial" w:cs="Arial"/>
          <w:i w:val="0"/>
          <w:snapToGrid w:val="0"/>
          <w:sz w:val="20"/>
        </w:rPr>
      </w:pPr>
      <w:r w:rsidRPr="00CF1C72">
        <w:rPr>
          <w:rFonts w:ascii="Arial" w:hAnsi="Arial" w:cs="Arial"/>
          <w:i w:val="0"/>
          <w:snapToGrid w:val="0"/>
          <w:sz w:val="20"/>
        </w:rPr>
        <w:t xml:space="preserve">Date de convocation du Conseil </w:t>
      </w:r>
      <w:r>
        <w:rPr>
          <w:rFonts w:ascii="Arial" w:hAnsi="Arial" w:cs="Arial"/>
          <w:i w:val="0"/>
          <w:snapToGrid w:val="0"/>
          <w:sz w:val="20"/>
        </w:rPr>
        <w:t>(à préciser</w:t>
      </w:r>
      <w:r w:rsidR="006402FC">
        <w:rPr>
          <w:rFonts w:ascii="Arial" w:hAnsi="Arial" w:cs="Arial"/>
          <w:i w:val="0"/>
          <w:snapToGrid w:val="0"/>
          <w:sz w:val="20"/>
        </w:rPr>
        <w:t> : m</w:t>
      </w:r>
      <w:r>
        <w:rPr>
          <w:rFonts w:ascii="Arial" w:hAnsi="Arial" w:cs="Arial"/>
          <w:i w:val="0"/>
          <w:snapToGrid w:val="0"/>
          <w:sz w:val="20"/>
        </w:rPr>
        <w:t>unici</w:t>
      </w:r>
      <w:r w:rsidR="006402FC">
        <w:rPr>
          <w:rFonts w:ascii="Arial" w:hAnsi="Arial" w:cs="Arial"/>
          <w:i w:val="0"/>
          <w:snapToGrid w:val="0"/>
          <w:sz w:val="20"/>
        </w:rPr>
        <w:t>pal, syndical, c</w:t>
      </w:r>
      <w:r>
        <w:rPr>
          <w:rFonts w:ascii="Arial" w:hAnsi="Arial" w:cs="Arial"/>
          <w:i w:val="0"/>
          <w:snapToGrid w:val="0"/>
          <w:sz w:val="20"/>
        </w:rPr>
        <w:t>ommunautaire</w:t>
      </w:r>
      <w:r w:rsidR="006402FC">
        <w:rPr>
          <w:rFonts w:ascii="Arial" w:hAnsi="Arial" w:cs="Arial"/>
          <w:i w:val="0"/>
          <w:snapToGrid w:val="0"/>
          <w:sz w:val="20"/>
        </w:rPr>
        <w:t>…</w:t>
      </w:r>
      <w:r>
        <w:rPr>
          <w:rFonts w:ascii="Arial" w:hAnsi="Arial" w:cs="Arial"/>
          <w:i w:val="0"/>
          <w:snapToGrid w:val="0"/>
          <w:sz w:val="20"/>
        </w:rPr>
        <w:t>) :</w:t>
      </w:r>
    </w:p>
    <w:p w14:paraId="66434006" w14:textId="77777777" w:rsidR="001D3C92" w:rsidRPr="00CF1C72" w:rsidRDefault="001D3C92" w:rsidP="00CF1C72">
      <w:pPr>
        <w:widowControl w:val="0"/>
        <w:tabs>
          <w:tab w:val="left" w:pos="1275"/>
        </w:tabs>
        <w:spacing w:line="240" w:lineRule="atLeast"/>
        <w:rPr>
          <w:rFonts w:ascii="Arial" w:hAnsi="Arial" w:cs="Arial"/>
          <w:i w:val="0"/>
          <w:snapToGrid w:val="0"/>
          <w:sz w:val="20"/>
        </w:rPr>
      </w:pPr>
    </w:p>
    <w:p w14:paraId="5BD93A61" w14:textId="77777777" w:rsidR="00CF1C72" w:rsidRPr="00CF1C72" w:rsidRDefault="00CF1C72" w:rsidP="00CF1C72">
      <w:pPr>
        <w:widowControl w:val="0"/>
        <w:tabs>
          <w:tab w:val="left" w:pos="1275"/>
        </w:tabs>
        <w:spacing w:line="240" w:lineRule="atLeast"/>
        <w:rPr>
          <w:rFonts w:ascii="Arial" w:hAnsi="Arial" w:cs="Arial"/>
          <w:i w:val="0"/>
          <w:snapToGrid w:val="0"/>
          <w:sz w:val="20"/>
        </w:rPr>
      </w:pPr>
    </w:p>
    <w:p w14:paraId="5BD93A62" w14:textId="77777777" w:rsidR="00CF1C72" w:rsidRPr="00CF1C72" w:rsidRDefault="00CF1C72" w:rsidP="00CF1C72">
      <w:pPr>
        <w:widowControl w:val="0"/>
        <w:tabs>
          <w:tab w:val="left" w:pos="1275"/>
        </w:tabs>
        <w:spacing w:line="240" w:lineRule="atLeast"/>
        <w:rPr>
          <w:rFonts w:ascii="Arial" w:hAnsi="Arial" w:cs="Arial"/>
          <w:b/>
          <w:i w:val="0"/>
          <w:snapToGrid w:val="0"/>
          <w:sz w:val="20"/>
        </w:rPr>
      </w:pPr>
      <w:r w:rsidRPr="00CF1C72">
        <w:rPr>
          <w:rFonts w:ascii="Arial" w:hAnsi="Arial" w:cs="Arial"/>
          <w:b/>
          <w:i w:val="0"/>
          <w:snapToGrid w:val="0"/>
          <w:sz w:val="20"/>
        </w:rPr>
        <w:t>PRESENTS</w:t>
      </w:r>
      <w:r w:rsidR="00740482">
        <w:rPr>
          <w:rFonts w:ascii="Arial" w:hAnsi="Arial" w:cs="Arial"/>
          <w:b/>
          <w:i w:val="0"/>
          <w:snapToGrid w:val="0"/>
          <w:sz w:val="20"/>
        </w:rPr>
        <w:t> :</w:t>
      </w:r>
    </w:p>
    <w:p w14:paraId="5BD93A63" w14:textId="77777777" w:rsidR="00740482" w:rsidRDefault="00740482" w:rsidP="00CF1C72">
      <w:pPr>
        <w:widowControl w:val="0"/>
        <w:tabs>
          <w:tab w:val="left" w:pos="1275"/>
        </w:tabs>
        <w:spacing w:line="240" w:lineRule="atLeast"/>
        <w:rPr>
          <w:rFonts w:ascii="Arial" w:hAnsi="Arial" w:cs="Arial"/>
          <w:b/>
          <w:i w:val="0"/>
          <w:snapToGrid w:val="0"/>
          <w:sz w:val="20"/>
        </w:rPr>
      </w:pPr>
    </w:p>
    <w:p w14:paraId="5BD93A64" w14:textId="77777777" w:rsidR="00CF1C72" w:rsidRDefault="00CF1C72" w:rsidP="00CF1C72">
      <w:pPr>
        <w:widowControl w:val="0"/>
        <w:tabs>
          <w:tab w:val="left" w:pos="1275"/>
        </w:tabs>
        <w:spacing w:line="240" w:lineRule="atLeast"/>
        <w:rPr>
          <w:rFonts w:ascii="Arial" w:hAnsi="Arial" w:cs="Arial"/>
          <w:b/>
          <w:i w:val="0"/>
          <w:snapToGrid w:val="0"/>
          <w:sz w:val="20"/>
        </w:rPr>
      </w:pPr>
      <w:r w:rsidRPr="00CF1C72">
        <w:rPr>
          <w:rFonts w:ascii="Arial" w:hAnsi="Arial" w:cs="Arial"/>
          <w:b/>
          <w:i w:val="0"/>
          <w:snapToGrid w:val="0"/>
          <w:sz w:val="20"/>
        </w:rPr>
        <w:t>CONSEILLERS AYANT DONNE POUVO</w:t>
      </w:r>
      <w:r w:rsidR="00740482">
        <w:rPr>
          <w:rFonts w:ascii="Arial" w:hAnsi="Arial" w:cs="Arial"/>
          <w:b/>
          <w:i w:val="0"/>
          <w:snapToGrid w:val="0"/>
          <w:sz w:val="20"/>
        </w:rPr>
        <w:t>IR :</w:t>
      </w:r>
    </w:p>
    <w:p w14:paraId="5BD93A65" w14:textId="77777777" w:rsidR="00740482" w:rsidRDefault="00740482" w:rsidP="00CF1C72">
      <w:pPr>
        <w:widowControl w:val="0"/>
        <w:tabs>
          <w:tab w:val="left" w:pos="1275"/>
        </w:tabs>
        <w:spacing w:line="240" w:lineRule="atLeast"/>
        <w:rPr>
          <w:rFonts w:ascii="Arial" w:hAnsi="Arial" w:cs="Arial"/>
          <w:b/>
          <w:i w:val="0"/>
          <w:snapToGrid w:val="0"/>
          <w:sz w:val="20"/>
        </w:rPr>
      </w:pPr>
    </w:p>
    <w:p w14:paraId="5BD93A66" w14:textId="77777777" w:rsidR="00CF1C72" w:rsidRPr="00CF1C72" w:rsidRDefault="00CF1C72" w:rsidP="00CF1C72">
      <w:pPr>
        <w:widowControl w:val="0"/>
        <w:tabs>
          <w:tab w:val="left" w:pos="1275"/>
        </w:tabs>
        <w:spacing w:line="240" w:lineRule="atLeast"/>
        <w:rPr>
          <w:rFonts w:ascii="Arial" w:hAnsi="Arial" w:cs="Arial"/>
          <w:b/>
          <w:i w:val="0"/>
          <w:snapToGrid w:val="0"/>
          <w:sz w:val="20"/>
        </w:rPr>
      </w:pPr>
      <w:r w:rsidRPr="00CF1C72">
        <w:rPr>
          <w:rFonts w:ascii="Arial" w:hAnsi="Arial" w:cs="Arial"/>
          <w:b/>
          <w:i w:val="0"/>
          <w:snapToGrid w:val="0"/>
          <w:sz w:val="20"/>
        </w:rPr>
        <w:t>ABSENTS</w:t>
      </w:r>
      <w:r w:rsidR="00740482">
        <w:rPr>
          <w:rFonts w:ascii="Arial" w:hAnsi="Arial" w:cs="Arial"/>
          <w:b/>
          <w:i w:val="0"/>
          <w:snapToGrid w:val="0"/>
          <w:sz w:val="20"/>
        </w:rPr>
        <w:t xml:space="preserve"> </w:t>
      </w:r>
      <w:r w:rsidRPr="00CF1C72">
        <w:rPr>
          <w:rFonts w:ascii="Arial" w:hAnsi="Arial" w:cs="Arial"/>
          <w:b/>
          <w:i w:val="0"/>
          <w:snapToGrid w:val="0"/>
          <w:sz w:val="20"/>
        </w:rPr>
        <w:t>:</w:t>
      </w:r>
    </w:p>
    <w:p w14:paraId="5BD93A67" w14:textId="77777777" w:rsidR="00CF1C72" w:rsidRDefault="00CF1C72" w:rsidP="00CF1C72">
      <w:pPr>
        <w:widowControl w:val="0"/>
        <w:tabs>
          <w:tab w:val="left" w:pos="1275"/>
        </w:tabs>
        <w:spacing w:line="240" w:lineRule="atLeast"/>
        <w:rPr>
          <w:rFonts w:ascii="Arial" w:hAnsi="Arial" w:cs="Arial"/>
          <w:i w:val="0"/>
          <w:snapToGrid w:val="0"/>
          <w:sz w:val="20"/>
        </w:rPr>
      </w:pPr>
    </w:p>
    <w:p w14:paraId="303C9091" w14:textId="77777777" w:rsidR="001D3C92" w:rsidRPr="00CF1C72" w:rsidRDefault="001D3C92" w:rsidP="00CF1C72">
      <w:pPr>
        <w:widowControl w:val="0"/>
        <w:tabs>
          <w:tab w:val="left" w:pos="1275"/>
        </w:tabs>
        <w:spacing w:line="240" w:lineRule="atLeast"/>
        <w:rPr>
          <w:rFonts w:ascii="Arial" w:hAnsi="Arial" w:cs="Arial"/>
          <w:i w:val="0"/>
          <w:snapToGrid w:val="0"/>
          <w:sz w:val="20"/>
        </w:rPr>
      </w:pPr>
    </w:p>
    <w:p w14:paraId="5BD93A68" w14:textId="77777777" w:rsidR="00CF1C72" w:rsidRPr="00740482" w:rsidRDefault="00CF1C72" w:rsidP="00CF1C72">
      <w:pPr>
        <w:widowControl w:val="0"/>
        <w:tabs>
          <w:tab w:val="left" w:pos="1275"/>
        </w:tabs>
        <w:spacing w:line="240" w:lineRule="atLeast"/>
        <w:rPr>
          <w:rFonts w:ascii="Arial" w:hAnsi="Arial" w:cs="Arial"/>
          <w:b/>
          <w:i w:val="0"/>
          <w:snapToGrid w:val="0"/>
          <w:sz w:val="20"/>
        </w:rPr>
      </w:pPr>
      <w:r w:rsidRPr="00740482">
        <w:rPr>
          <w:rFonts w:ascii="Arial" w:hAnsi="Arial" w:cs="Arial"/>
          <w:b/>
          <w:i w:val="0"/>
          <w:snapToGrid w:val="0"/>
          <w:sz w:val="20"/>
        </w:rPr>
        <w:t xml:space="preserve">Objet : </w:t>
      </w:r>
    </w:p>
    <w:p w14:paraId="5BD93A6A" w14:textId="1F420233" w:rsidR="00CF1C72" w:rsidRDefault="00E41E43" w:rsidP="00CF1C72">
      <w:pPr>
        <w:widowControl w:val="0"/>
        <w:tabs>
          <w:tab w:val="left" w:pos="1275"/>
        </w:tabs>
        <w:spacing w:line="240" w:lineRule="atLeast"/>
        <w:rPr>
          <w:rFonts w:ascii="Arial" w:hAnsi="Arial" w:cs="Arial"/>
          <w:b/>
          <w:i w:val="0"/>
          <w:snapToGrid w:val="0"/>
          <w:sz w:val="20"/>
        </w:rPr>
      </w:pPr>
      <w:r>
        <w:rPr>
          <w:rFonts w:ascii="Arial" w:hAnsi="Arial" w:cs="Arial"/>
          <w:b/>
          <w:i w:val="0"/>
          <w:snapToGrid w:val="0"/>
          <w:sz w:val="20"/>
        </w:rPr>
        <w:t xml:space="preserve">PROTECTION SOCIALE COMPLEMENTAIRE </w:t>
      </w:r>
      <w:r w:rsidR="00CA6574">
        <w:rPr>
          <w:rFonts w:ascii="Arial" w:hAnsi="Arial" w:cs="Arial"/>
          <w:b/>
          <w:i w:val="0"/>
          <w:snapToGrid w:val="0"/>
          <w:sz w:val="20"/>
        </w:rPr>
        <w:t>–</w:t>
      </w:r>
      <w:r>
        <w:rPr>
          <w:rFonts w:ascii="Arial" w:hAnsi="Arial" w:cs="Arial"/>
          <w:b/>
          <w:i w:val="0"/>
          <w:snapToGrid w:val="0"/>
          <w:sz w:val="20"/>
        </w:rPr>
        <w:t xml:space="preserve"> </w:t>
      </w:r>
      <w:r w:rsidR="00E365EC">
        <w:rPr>
          <w:rFonts w:ascii="Arial" w:hAnsi="Arial" w:cs="Arial"/>
          <w:b/>
          <w:i w:val="0"/>
          <w:snapToGrid w:val="0"/>
          <w:sz w:val="20"/>
        </w:rPr>
        <w:t>RISQUES PREVOYANCE ET SANTE</w:t>
      </w:r>
    </w:p>
    <w:p w14:paraId="2B4F1954" w14:textId="77777777" w:rsidR="00CA6574" w:rsidRDefault="00CA6574" w:rsidP="00CF1C72">
      <w:pPr>
        <w:widowControl w:val="0"/>
        <w:tabs>
          <w:tab w:val="left" w:pos="1275"/>
        </w:tabs>
        <w:spacing w:line="240" w:lineRule="atLeast"/>
        <w:rPr>
          <w:rFonts w:ascii="Arial" w:hAnsi="Arial" w:cs="Arial"/>
          <w:i w:val="0"/>
          <w:snapToGrid w:val="0"/>
          <w:sz w:val="20"/>
        </w:rPr>
      </w:pPr>
    </w:p>
    <w:p w14:paraId="4D39C962" w14:textId="77777777" w:rsidR="00C641AB" w:rsidRPr="002D3483" w:rsidRDefault="00C641AB" w:rsidP="00A10B56">
      <w:pPr>
        <w:numPr>
          <w:ilvl w:val="12"/>
          <w:numId w:val="0"/>
        </w:numPr>
        <w:rPr>
          <w:rFonts w:ascii="Arial" w:hAnsi="Arial" w:cs="Arial"/>
          <w:i w:val="0"/>
          <w:sz w:val="20"/>
        </w:rPr>
      </w:pPr>
      <w:r w:rsidRPr="002D3483">
        <w:rPr>
          <w:rFonts w:ascii="Arial" w:hAnsi="Arial" w:cs="Arial"/>
          <w:i w:val="0"/>
          <w:sz w:val="20"/>
        </w:rPr>
        <w:t>Exposé :</w:t>
      </w:r>
    </w:p>
    <w:p w14:paraId="4A43E009" w14:textId="77777777" w:rsidR="00B4090F" w:rsidRDefault="00B4090F" w:rsidP="00B4090F">
      <w:pPr>
        <w:numPr>
          <w:ilvl w:val="12"/>
          <w:numId w:val="0"/>
        </w:numPr>
        <w:rPr>
          <w:rFonts w:ascii="Arial" w:hAnsi="Arial" w:cs="Arial"/>
          <w:i w:val="0"/>
          <w:sz w:val="20"/>
        </w:rPr>
      </w:pPr>
    </w:p>
    <w:p w14:paraId="724E40E2" w14:textId="5526BD95" w:rsidR="00B4090F" w:rsidRPr="00B4090F" w:rsidRDefault="00B4090F" w:rsidP="00B4090F">
      <w:pPr>
        <w:numPr>
          <w:ilvl w:val="12"/>
          <w:numId w:val="0"/>
        </w:numPr>
        <w:rPr>
          <w:rFonts w:ascii="Arial" w:hAnsi="Arial" w:cs="Arial"/>
          <w:i w:val="0"/>
          <w:sz w:val="20"/>
        </w:rPr>
      </w:pPr>
      <w:r w:rsidRPr="00B4090F">
        <w:rPr>
          <w:rFonts w:ascii="Arial" w:hAnsi="Arial" w:cs="Arial"/>
          <w:i w:val="0"/>
          <w:sz w:val="20"/>
        </w:rPr>
        <w:t>Les employeurs publics territoriaux doivent contribuer au financement des garanties d’assurance de protection sociale complémentaire auxquelles les agents qu'ils emploient souscrivent pour couvrir :</w:t>
      </w:r>
    </w:p>
    <w:p w14:paraId="3F1C080D" w14:textId="77777777" w:rsidR="00B4090F" w:rsidRPr="00C641AB" w:rsidRDefault="00B4090F" w:rsidP="00C641AB">
      <w:pPr>
        <w:pStyle w:val="Paragraphedeliste"/>
        <w:numPr>
          <w:ilvl w:val="0"/>
          <w:numId w:val="10"/>
        </w:numPr>
        <w:rPr>
          <w:rFonts w:ascii="Arial" w:hAnsi="Arial" w:cs="Arial"/>
          <w:i w:val="0"/>
          <w:sz w:val="20"/>
        </w:rPr>
      </w:pPr>
      <w:r w:rsidRPr="00C641AB">
        <w:rPr>
          <w:rFonts w:ascii="Arial" w:hAnsi="Arial" w:cs="Arial"/>
          <w:i w:val="0"/>
          <w:sz w:val="20"/>
        </w:rPr>
        <w:t>Les risques santé : frais occasionnés par une maternité, une maladie ou un accident,</w:t>
      </w:r>
    </w:p>
    <w:p w14:paraId="316DAE92" w14:textId="77777777" w:rsidR="00B4090F" w:rsidRPr="00C641AB" w:rsidRDefault="00B4090F" w:rsidP="00C641AB">
      <w:pPr>
        <w:pStyle w:val="Paragraphedeliste"/>
        <w:numPr>
          <w:ilvl w:val="0"/>
          <w:numId w:val="10"/>
        </w:numPr>
        <w:rPr>
          <w:rFonts w:ascii="Arial" w:hAnsi="Arial" w:cs="Arial"/>
          <w:i w:val="0"/>
          <w:sz w:val="20"/>
        </w:rPr>
      </w:pPr>
      <w:r w:rsidRPr="00C641AB">
        <w:rPr>
          <w:rFonts w:ascii="Arial" w:hAnsi="Arial" w:cs="Arial"/>
          <w:i w:val="0"/>
          <w:sz w:val="20"/>
        </w:rPr>
        <w:t>Les risques prévoyance : incapacité de travail, invalidité, inaptitude ou de décès.</w:t>
      </w:r>
    </w:p>
    <w:p w14:paraId="27C1B916" w14:textId="77777777" w:rsidR="00C641AB" w:rsidRDefault="00C641AB" w:rsidP="00C641AB">
      <w:pPr>
        <w:numPr>
          <w:ilvl w:val="12"/>
          <w:numId w:val="0"/>
        </w:numPr>
        <w:rPr>
          <w:rFonts w:ascii="Arial" w:hAnsi="Arial" w:cs="Arial"/>
          <w:i w:val="0"/>
          <w:sz w:val="20"/>
        </w:rPr>
      </w:pPr>
    </w:p>
    <w:p w14:paraId="57CED454" w14:textId="0DAC583C" w:rsidR="00B4090F" w:rsidRDefault="00B4090F" w:rsidP="00C641AB">
      <w:pPr>
        <w:numPr>
          <w:ilvl w:val="12"/>
          <w:numId w:val="0"/>
        </w:numPr>
        <w:rPr>
          <w:rFonts w:ascii="Arial" w:hAnsi="Arial" w:cs="Arial"/>
          <w:i w:val="0"/>
          <w:sz w:val="20"/>
        </w:rPr>
      </w:pPr>
      <w:r w:rsidRPr="00B4090F">
        <w:rPr>
          <w:rFonts w:ascii="Arial" w:hAnsi="Arial" w:cs="Arial"/>
          <w:i w:val="0"/>
          <w:sz w:val="20"/>
        </w:rPr>
        <w:t>Cette participation deviendra obligatoire pour :</w:t>
      </w:r>
    </w:p>
    <w:p w14:paraId="2E962FF0" w14:textId="77777777" w:rsidR="00184269" w:rsidRPr="00B4090F" w:rsidRDefault="00184269" w:rsidP="00C641AB">
      <w:pPr>
        <w:numPr>
          <w:ilvl w:val="12"/>
          <w:numId w:val="0"/>
        </w:numPr>
        <w:rPr>
          <w:rFonts w:ascii="Arial" w:hAnsi="Arial" w:cs="Arial"/>
          <w:i w:val="0"/>
          <w:sz w:val="20"/>
        </w:rPr>
      </w:pPr>
    </w:p>
    <w:p w14:paraId="34B48AAF" w14:textId="77777777" w:rsidR="00B4090F" w:rsidRPr="001C4F74" w:rsidRDefault="00B4090F" w:rsidP="001C4F74">
      <w:pPr>
        <w:pStyle w:val="Paragraphedeliste"/>
        <w:numPr>
          <w:ilvl w:val="0"/>
          <w:numId w:val="11"/>
        </w:numPr>
        <w:rPr>
          <w:rFonts w:ascii="Arial" w:hAnsi="Arial" w:cs="Arial"/>
          <w:i w:val="0"/>
          <w:sz w:val="20"/>
        </w:rPr>
      </w:pPr>
      <w:r w:rsidRPr="00C641AB">
        <w:rPr>
          <w:rFonts w:ascii="Arial" w:hAnsi="Arial" w:cs="Arial"/>
          <w:i w:val="0"/>
          <w:sz w:val="20"/>
        </w:rPr>
        <w:t>Les risques prévoyance à effet du 1</w:t>
      </w:r>
      <w:r w:rsidRPr="001C4F74">
        <w:rPr>
          <w:rFonts w:ascii="Arial" w:hAnsi="Arial" w:cs="Arial"/>
          <w:i w:val="0"/>
          <w:sz w:val="20"/>
          <w:vertAlign w:val="superscript"/>
        </w:rPr>
        <w:t>er</w:t>
      </w:r>
      <w:r w:rsidR="001C4F74">
        <w:rPr>
          <w:rFonts w:ascii="Arial" w:hAnsi="Arial" w:cs="Arial"/>
          <w:i w:val="0"/>
          <w:sz w:val="20"/>
          <w:vertAlign w:val="superscript"/>
        </w:rPr>
        <w:t xml:space="preserve"> </w:t>
      </w:r>
      <w:r w:rsidRPr="001C4F74">
        <w:rPr>
          <w:rFonts w:ascii="Arial" w:hAnsi="Arial" w:cs="Arial"/>
          <w:i w:val="0"/>
          <w:sz w:val="20"/>
        </w:rPr>
        <w:t xml:space="preserve">janvier 2025. </w:t>
      </w:r>
    </w:p>
    <w:p w14:paraId="0D393232" w14:textId="299F4BBC" w:rsidR="00B4090F" w:rsidRPr="00C641AB" w:rsidRDefault="00B4090F" w:rsidP="00C641AB">
      <w:pPr>
        <w:pStyle w:val="Paragraphedeliste"/>
        <w:numPr>
          <w:ilvl w:val="0"/>
          <w:numId w:val="12"/>
        </w:numPr>
        <w:rPr>
          <w:rFonts w:ascii="Arial" w:hAnsi="Arial" w:cs="Arial"/>
          <w:i w:val="0"/>
          <w:sz w:val="20"/>
        </w:rPr>
      </w:pPr>
      <w:r w:rsidRPr="00C641AB">
        <w:rPr>
          <w:rFonts w:ascii="Arial" w:hAnsi="Arial" w:cs="Arial"/>
          <w:i w:val="0"/>
          <w:sz w:val="20"/>
        </w:rPr>
        <w:t>Le montant minimal s’élève à 7€ brut mensuel (article 2 du décret n°2022-581</w:t>
      </w:r>
      <w:r w:rsidR="009D31DF" w:rsidRPr="009D31DF">
        <w:rPr>
          <w:rFonts w:ascii="Arial" w:hAnsi="Arial" w:cs="Arial"/>
          <w:i w:val="0"/>
          <w:sz w:val="20"/>
        </w:rPr>
        <w:t xml:space="preserve"> </w:t>
      </w:r>
      <w:r w:rsidR="009D31DF" w:rsidRPr="006A0504">
        <w:rPr>
          <w:rFonts w:ascii="Arial" w:hAnsi="Arial" w:cs="Arial"/>
          <w:i w:val="0"/>
          <w:sz w:val="20"/>
        </w:rPr>
        <w:t>du 20 avril 2022 relatif aux garanties de protection sociale complémentaire et à la participation obligatoire des collectivités territoriales et de leurs établissements publics à leur financement</w:t>
      </w:r>
      <w:r w:rsidRPr="00C641AB">
        <w:rPr>
          <w:rFonts w:ascii="Arial" w:hAnsi="Arial" w:cs="Arial"/>
          <w:i w:val="0"/>
          <w:sz w:val="20"/>
        </w:rPr>
        <w:t>),</w:t>
      </w:r>
    </w:p>
    <w:p w14:paraId="66475ABD" w14:textId="77777777" w:rsidR="00B4090F" w:rsidRPr="00C641AB" w:rsidRDefault="00B4090F" w:rsidP="00897515">
      <w:pPr>
        <w:pStyle w:val="Paragraphedeliste"/>
        <w:rPr>
          <w:rFonts w:ascii="Arial" w:hAnsi="Arial" w:cs="Arial"/>
          <w:i w:val="0"/>
          <w:sz w:val="20"/>
        </w:rPr>
      </w:pPr>
      <w:r w:rsidRPr="00C641AB">
        <w:rPr>
          <w:rFonts w:ascii="Arial" w:hAnsi="Arial" w:cs="Arial"/>
          <w:i w:val="0"/>
          <w:sz w:val="20"/>
        </w:rPr>
        <w:t xml:space="preserve">Ce montant serait porté à 50% au minimum de la cotisation à payer par l’agent dans le cas de la souscription d’un contrat collectif à adhésion obligatoire selon les termes de l’accord collectif national du 11 juillet 2023, sous réserve de la conclusion d’un accord collectif. Ce nouveau régime nécessite une transposition normative nécessaire. Le contrat collectif d’assurance est souscrit à l’issue d’un appel à concurrence réalisé soit par l’employeur, </w:t>
      </w:r>
      <w:r w:rsidRPr="00212695">
        <w:rPr>
          <w:rFonts w:ascii="Arial" w:hAnsi="Arial" w:cs="Arial"/>
          <w:b/>
          <w:bCs/>
          <w:i w:val="0"/>
          <w:sz w:val="20"/>
        </w:rPr>
        <w:t>soit par le centre de gestion du ressort de l’employeur</w:t>
      </w:r>
      <w:r w:rsidRPr="00C641AB">
        <w:rPr>
          <w:rFonts w:ascii="Arial" w:hAnsi="Arial" w:cs="Arial"/>
          <w:i w:val="0"/>
          <w:sz w:val="20"/>
        </w:rPr>
        <w:t>,</w:t>
      </w:r>
    </w:p>
    <w:p w14:paraId="5A70F5CD" w14:textId="77777777" w:rsidR="00B4090F" w:rsidRPr="00C641AB" w:rsidRDefault="00B4090F" w:rsidP="00C641AB">
      <w:pPr>
        <w:pStyle w:val="Paragraphedeliste"/>
        <w:numPr>
          <w:ilvl w:val="0"/>
          <w:numId w:val="12"/>
        </w:numPr>
        <w:rPr>
          <w:rFonts w:ascii="Arial" w:hAnsi="Arial" w:cs="Arial"/>
          <w:i w:val="0"/>
          <w:sz w:val="20"/>
        </w:rPr>
      </w:pPr>
      <w:r w:rsidRPr="00C641AB">
        <w:rPr>
          <w:rFonts w:ascii="Arial" w:hAnsi="Arial" w:cs="Arial"/>
          <w:i w:val="0"/>
          <w:sz w:val="20"/>
        </w:rPr>
        <w:t>Les garanties minimales éligibles à la participation de l’employeur sont l’incapacité de travail et l’invalidité pour 90% du salaire net,</w:t>
      </w:r>
    </w:p>
    <w:p w14:paraId="0032CD8B" w14:textId="77777777" w:rsidR="00C641AB" w:rsidRDefault="00C641AB" w:rsidP="00C641AB">
      <w:pPr>
        <w:numPr>
          <w:ilvl w:val="12"/>
          <w:numId w:val="0"/>
        </w:numPr>
        <w:rPr>
          <w:rFonts w:ascii="Arial" w:hAnsi="Arial" w:cs="Arial"/>
          <w:i w:val="0"/>
          <w:sz w:val="20"/>
        </w:rPr>
      </w:pPr>
    </w:p>
    <w:p w14:paraId="3A929DF4" w14:textId="446C0CC5" w:rsidR="00B4090F" w:rsidRPr="001C4F74" w:rsidRDefault="00B4090F" w:rsidP="001C4F74">
      <w:pPr>
        <w:pStyle w:val="Paragraphedeliste"/>
        <w:numPr>
          <w:ilvl w:val="0"/>
          <w:numId w:val="11"/>
        </w:numPr>
        <w:rPr>
          <w:rFonts w:ascii="Arial" w:hAnsi="Arial" w:cs="Arial"/>
          <w:i w:val="0"/>
          <w:sz w:val="20"/>
        </w:rPr>
      </w:pPr>
      <w:r w:rsidRPr="00C641AB">
        <w:rPr>
          <w:rFonts w:ascii="Arial" w:hAnsi="Arial" w:cs="Arial"/>
          <w:i w:val="0"/>
          <w:sz w:val="20"/>
        </w:rPr>
        <w:t>Les risques santé à effet du 1</w:t>
      </w:r>
      <w:r w:rsidR="001C4F74" w:rsidRPr="001C4F74">
        <w:rPr>
          <w:rFonts w:ascii="Arial" w:hAnsi="Arial" w:cs="Arial"/>
          <w:i w:val="0"/>
          <w:sz w:val="20"/>
          <w:vertAlign w:val="superscript"/>
        </w:rPr>
        <w:t>er</w:t>
      </w:r>
      <w:r w:rsidRPr="001C4F74">
        <w:rPr>
          <w:rFonts w:ascii="Arial" w:hAnsi="Arial" w:cs="Arial"/>
          <w:i w:val="0"/>
          <w:sz w:val="20"/>
        </w:rPr>
        <w:t xml:space="preserve"> janvier 2026.</w:t>
      </w:r>
    </w:p>
    <w:p w14:paraId="25C2635F" w14:textId="3A17C803" w:rsidR="00B4090F" w:rsidRPr="00C641AB" w:rsidRDefault="00B4090F" w:rsidP="00C641AB">
      <w:pPr>
        <w:pStyle w:val="Paragraphedeliste"/>
        <w:numPr>
          <w:ilvl w:val="0"/>
          <w:numId w:val="13"/>
        </w:numPr>
        <w:rPr>
          <w:rFonts w:ascii="Arial" w:hAnsi="Arial" w:cs="Arial"/>
          <w:i w:val="0"/>
          <w:sz w:val="20"/>
        </w:rPr>
      </w:pPr>
      <w:r w:rsidRPr="00C641AB">
        <w:rPr>
          <w:rFonts w:ascii="Arial" w:hAnsi="Arial" w:cs="Arial"/>
          <w:i w:val="0"/>
          <w:sz w:val="20"/>
        </w:rPr>
        <w:t>Le montant minimal s’élève à 15€ brut mensuel (article 6 du décret n°2022-581</w:t>
      </w:r>
      <w:r w:rsidR="009D31DF" w:rsidRPr="009D31DF">
        <w:rPr>
          <w:rFonts w:ascii="Arial" w:hAnsi="Arial" w:cs="Arial"/>
          <w:i w:val="0"/>
          <w:sz w:val="20"/>
        </w:rPr>
        <w:t xml:space="preserve"> </w:t>
      </w:r>
      <w:r w:rsidR="009D31DF" w:rsidRPr="006A0504">
        <w:rPr>
          <w:rFonts w:ascii="Arial" w:hAnsi="Arial" w:cs="Arial"/>
          <w:i w:val="0"/>
          <w:sz w:val="20"/>
        </w:rPr>
        <w:t>du 20 avril 2022 relatif aux garanties de protection sociale complémentaire et à la participation obligatoire des collectivités territoriales et de leurs établissements publics à leur financement</w:t>
      </w:r>
      <w:r w:rsidRPr="00C641AB">
        <w:rPr>
          <w:rFonts w:ascii="Arial" w:hAnsi="Arial" w:cs="Arial"/>
          <w:i w:val="0"/>
          <w:sz w:val="20"/>
        </w:rPr>
        <w:t>),</w:t>
      </w:r>
    </w:p>
    <w:p w14:paraId="2D6B0329" w14:textId="77777777" w:rsidR="00B4090F" w:rsidRPr="00C641AB" w:rsidRDefault="00B4090F" w:rsidP="00C641AB">
      <w:pPr>
        <w:pStyle w:val="Paragraphedeliste"/>
        <w:numPr>
          <w:ilvl w:val="0"/>
          <w:numId w:val="13"/>
        </w:numPr>
        <w:rPr>
          <w:rFonts w:ascii="Arial" w:hAnsi="Arial" w:cs="Arial"/>
          <w:i w:val="0"/>
          <w:sz w:val="20"/>
        </w:rPr>
      </w:pPr>
      <w:r w:rsidRPr="00C641AB">
        <w:rPr>
          <w:rFonts w:ascii="Arial" w:hAnsi="Arial" w:cs="Arial"/>
          <w:i w:val="0"/>
          <w:sz w:val="20"/>
        </w:rPr>
        <w:t xml:space="preserve">Les garanties minimales éligibles à la participation de l’employeur doivent être proposées selon le mode de contractualisation à définir par employeur : contrat individuel d’assurance labellisé, ou contrat collectif d’assurance à adhésion facultative - ou obligatoire - souscrit dans le cadre d’une convention de participation. Cette convention est conclue, à l'issue d'une procédure d'appel à concurrence, avec un organisme d'assurance soit par l’employeur, </w:t>
      </w:r>
      <w:r w:rsidRPr="00212695">
        <w:rPr>
          <w:rFonts w:ascii="Arial" w:hAnsi="Arial" w:cs="Arial"/>
          <w:b/>
          <w:bCs/>
          <w:i w:val="0"/>
          <w:sz w:val="20"/>
        </w:rPr>
        <w:t>soit par le centre de gestion du ressort de l’employeur</w:t>
      </w:r>
      <w:r w:rsidRPr="00C641AB">
        <w:rPr>
          <w:rFonts w:ascii="Arial" w:hAnsi="Arial" w:cs="Arial"/>
          <w:i w:val="0"/>
          <w:sz w:val="20"/>
        </w:rPr>
        <w:t>.</w:t>
      </w:r>
    </w:p>
    <w:p w14:paraId="27768692" w14:textId="77777777" w:rsidR="009560E7" w:rsidRPr="00CF1C72" w:rsidRDefault="009560E7" w:rsidP="00CF1C72">
      <w:pPr>
        <w:numPr>
          <w:ilvl w:val="12"/>
          <w:numId w:val="0"/>
        </w:numPr>
        <w:ind w:firstLine="709"/>
        <w:rPr>
          <w:rFonts w:ascii="Arial" w:hAnsi="Arial" w:cs="Arial"/>
          <w:i w:val="0"/>
          <w:sz w:val="20"/>
        </w:rPr>
      </w:pPr>
    </w:p>
    <w:p w14:paraId="5BD93A71" w14:textId="64790008" w:rsidR="003D72A3" w:rsidRPr="002D3483" w:rsidRDefault="003D72A3" w:rsidP="003D72A3">
      <w:pPr>
        <w:numPr>
          <w:ilvl w:val="12"/>
          <w:numId w:val="0"/>
        </w:numPr>
        <w:rPr>
          <w:rFonts w:ascii="Arial" w:hAnsi="Arial" w:cs="Arial"/>
          <w:i w:val="0"/>
          <w:sz w:val="20"/>
        </w:rPr>
      </w:pPr>
      <w:r w:rsidRPr="002D3483">
        <w:rPr>
          <w:rFonts w:ascii="Arial" w:hAnsi="Arial" w:cs="Arial"/>
          <w:i w:val="0"/>
          <w:sz w:val="20"/>
        </w:rPr>
        <w:t xml:space="preserve">Le Conseil, </w:t>
      </w:r>
    </w:p>
    <w:p w14:paraId="5BD93A72" w14:textId="77777777" w:rsidR="002550B8" w:rsidRDefault="002550B8" w:rsidP="003D72A3">
      <w:pPr>
        <w:numPr>
          <w:ilvl w:val="12"/>
          <w:numId w:val="0"/>
        </w:numPr>
        <w:rPr>
          <w:rFonts w:ascii="Arial" w:hAnsi="Arial" w:cs="Arial"/>
          <w:i w:val="0"/>
          <w:sz w:val="20"/>
        </w:rPr>
      </w:pPr>
    </w:p>
    <w:p w14:paraId="7AE8943A" w14:textId="5316EEDD" w:rsidR="007A3635" w:rsidRPr="006A0504" w:rsidRDefault="006A0504" w:rsidP="006A0504">
      <w:pPr>
        <w:numPr>
          <w:ilvl w:val="12"/>
          <w:numId w:val="0"/>
        </w:numPr>
        <w:rPr>
          <w:rFonts w:ascii="Arial" w:hAnsi="Arial" w:cs="Arial"/>
          <w:i w:val="0"/>
          <w:sz w:val="20"/>
        </w:rPr>
      </w:pPr>
      <w:r w:rsidRPr="006A0504">
        <w:rPr>
          <w:rFonts w:ascii="Arial" w:hAnsi="Arial" w:cs="Arial"/>
          <w:i w:val="0"/>
          <w:sz w:val="20"/>
        </w:rPr>
        <w:t>Vu les articles L 827-1 et suivants du code général de la fonction publique relatifs à la protection sociale complémentaire,</w:t>
      </w:r>
    </w:p>
    <w:p w14:paraId="490C11F6" w14:textId="72377D6B" w:rsidR="006A0504" w:rsidRDefault="006A0504" w:rsidP="006A0504">
      <w:pPr>
        <w:numPr>
          <w:ilvl w:val="12"/>
          <w:numId w:val="0"/>
        </w:numPr>
        <w:rPr>
          <w:rFonts w:ascii="Arial" w:hAnsi="Arial" w:cs="Arial"/>
          <w:i w:val="0"/>
          <w:sz w:val="20"/>
        </w:rPr>
      </w:pPr>
      <w:r w:rsidRPr="006A0504">
        <w:rPr>
          <w:rFonts w:ascii="Arial" w:hAnsi="Arial" w:cs="Arial"/>
          <w:i w:val="0"/>
          <w:sz w:val="20"/>
        </w:rPr>
        <w:lastRenderedPageBreak/>
        <w:t>Vu les articles L 221-1 et suivants du code général de la fonction publique relatifs à la négociation et accords collectifs,</w:t>
      </w:r>
    </w:p>
    <w:p w14:paraId="4A0DE7F9" w14:textId="77777777" w:rsidR="007A3635" w:rsidRPr="006A0504" w:rsidRDefault="007A3635" w:rsidP="006A0504">
      <w:pPr>
        <w:numPr>
          <w:ilvl w:val="12"/>
          <w:numId w:val="0"/>
        </w:numPr>
        <w:rPr>
          <w:rFonts w:ascii="Arial" w:hAnsi="Arial" w:cs="Arial"/>
          <w:i w:val="0"/>
          <w:sz w:val="20"/>
        </w:rPr>
      </w:pPr>
    </w:p>
    <w:p w14:paraId="6F19E733" w14:textId="4AD03C94" w:rsidR="006A0504" w:rsidRDefault="006A0504" w:rsidP="006A0504">
      <w:pPr>
        <w:numPr>
          <w:ilvl w:val="12"/>
          <w:numId w:val="0"/>
        </w:numPr>
        <w:rPr>
          <w:rFonts w:ascii="Arial" w:hAnsi="Arial" w:cs="Arial"/>
          <w:i w:val="0"/>
          <w:sz w:val="20"/>
        </w:rPr>
      </w:pPr>
      <w:r w:rsidRPr="006A0504">
        <w:rPr>
          <w:rFonts w:ascii="Arial" w:hAnsi="Arial" w:cs="Arial"/>
          <w:i w:val="0"/>
          <w:sz w:val="20"/>
        </w:rPr>
        <w:t>Vu le décret n° 2011-1474 du 8 novembre 2011 relatif à la participation des collectivités territoriales et de leurs établissements publics au financement de la protection sociale complémentaire de leurs agents et les quatre arrêtés d’application du 8 novembre 2011,</w:t>
      </w:r>
    </w:p>
    <w:p w14:paraId="2FA3FA8D" w14:textId="77777777" w:rsidR="007A3635" w:rsidRPr="006A0504" w:rsidRDefault="007A3635" w:rsidP="006A0504">
      <w:pPr>
        <w:numPr>
          <w:ilvl w:val="12"/>
          <w:numId w:val="0"/>
        </w:numPr>
        <w:rPr>
          <w:rFonts w:ascii="Arial" w:hAnsi="Arial" w:cs="Arial"/>
          <w:i w:val="0"/>
          <w:sz w:val="20"/>
        </w:rPr>
      </w:pPr>
    </w:p>
    <w:p w14:paraId="4FC791C1" w14:textId="77777777" w:rsidR="006A0504" w:rsidRDefault="006A0504" w:rsidP="006A0504">
      <w:pPr>
        <w:numPr>
          <w:ilvl w:val="12"/>
          <w:numId w:val="0"/>
        </w:numPr>
        <w:rPr>
          <w:rFonts w:ascii="Arial" w:hAnsi="Arial" w:cs="Arial"/>
          <w:i w:val="0"/>
          <w:sz w:val="20"/>
        </w:rPr>
      </w:pPr>
      <w:r w:rsidRPr="006A0504">
        <w:rPr>
          <w:rFonts w:ascii="Arial" w:hAnsi="Arial" w:cs="Arial"/>
          <w:i w:val="0"/>
          <w:sz w:val="20"/>
        </w:rPr>
        <w:t>Vu le décret n° 2022-581 du 20 avril 2022 relatif aux garanties de protection sociale complémentaire et à la participation obligatoire des collectivités territoriales et de leurs établissements publics à leur financement,</w:t>
      </w:r>
    </w:p>
    <w:p w14:paraId="7C4BAF64" w14:textId="77777777" w:rsidR="007A3635" w:rsidRPr="006A0504" w:rsidRDefault="007A3635" w:rsidP="006A0504">
      <w:pPr>
        <w:numPr>
          <w:ilvl w:val="12"/>
          <w:numId w:val="0"/>
        </w:numPr>
        <w:rPr>
          <w:rFonts w:ascii="Arial" w:hAnsi="Arial" w:cs="Arial"/>
          <w:i w:val="0"/>
          <w:sz w:val="20"/>
        </w:rPr>
      </w:pPr>
    </w:p>
    <w:p w14:paraId="5BD93A78" w14:textId="2DCB3788" w:rsidR="00CF1C72" w:rsidRDefault="006A0504" w:rsidP="006A0504">
      <w:pPr>
        <w:numPr>
          <w:ilvl w:val="12"/>
          <w:numId w:val="0"/>
        </w:numPr>
        <w:rPr>
          <w:rFonts w:ascii="Arial" w:hAnsi="Arial" w:cs="Arial"/>
          <w:i w:val="0"/>
          <w:sz w:val="20"/>
        </w:rPr>
      </w:pPr>
      <w:r w:rsidRPr="006A0504">
        <w:rPr>
          <w:rFonts w:ascii="Arial" w:hAnsi="Arial" w:cs="Arial"/>
          <w:i w:val="0"/>
          <w:sz w:val="20"/>
        </w:rPr>
        <w:t xml:space="preserve">Vu l’avis du comité social territorial du </w:t>
      </w:r>
      <w:r w:rsidR="00C10A5D">
        <w:rPr>
          <w:rFonts w:ascii="Arial" w:hAnsi="Arial" w:cs="Arial"/>
          <w:i w:val="0"/>
          <w:sz w:val="20"/>
        </w:rPr>
        <w:t>(</w:t>
      </w:r>
      <w:r w:rsidR="00C10A5D" w:rsidRPr="00E41E43">
        <w:rPr>
          <w:rFonts w:ascii="Arial" w:hAnsi="Arial" w:cs="Arial"/>
          <w:iCs/>
          <w:sz w:val="20"/>
        </w:rPr>
        <w:t>da</w:t>
      </w:r>
      <w:r w:rsidR="00E41E43" w:rsidRPr="00E41E43">
        <w:rPr>
          <w:rFonts w:ascii="Arial" w:hAnsi="Arial" w:cs="Arial"/>
          <w:iCs/>
          <w:sz w:val="20"/>
        </w:rPr>
        <w:t>te à préciser</w:t>
      </w:r>
      <w:r w:rsidR="00E41E43">
        <w:rPr>
          <w:rFonts w:ascii="Arial" w:hAnsi="Arial" w:cs="Arial"/>
          <w:i w:val="0"/>
          <w:sz w:val="20"/>
        </w:rPr>
        <w:t>)</w:t>
      </w:r>
      <w:r w:rsidRPr="006A0504">
        <w:rPr>
          <w:rFonts w:ascii="Arial" w:hAnsi="Arial" w:cs="Arial"/>
          <w:i w:val="0"/>
          <w:sz w:val="20"/>
        </w:rPr>
        <w:t xml:space="preserve"> pris sur la base de l’article 4 du décret n°2011-1474 précité,</w:t>
      </w:r>
    </w:p>
    <w:p w14:paraId="5BD93A79" w14:textId="77777777" w:rsidR="002550B8" w:rsidRDefault="002550B8" w:rsidP="003D72A3">
      <w:pPr>
        <w:numPr>
          <w:ilvl w:val="12"/>
          <w:numId w:val="0"/>
        </w:numPr>
        <w:rPr>
          <w:rFonts w:ascii="Arial" w:hAnsi="Arial" w:cs="Arial"/>
          <w:i w:val="0"/>
          <w:sz w:val="20"/>
        </w:rPr>
      </w:pPr>
    </w:p>
    <w:p w14:paraId="24D3C168" w14:textId="67327E17" w:rsidR="001D3C92" w:rsidRDefault="00184269" w:rsidP="003D72A3">
      <w:pPr>
        <w:numPr>
          <w:ilvl w:val="12"/>
          <w:numId w:val="0"/>
        </w:numPr>
        <w:rPr>
          <w:rFonts w:ascii="Arial" w:hAnsi="Arial" w:cs="Arial"/>
          <w:i w:val="0"/>
          <w:sz w:val="20"/>
        </w:rPr>
      </w:pPr>
      <w:r>
        <w:rPr>
          <w:rFonts w:ascii="Arial" w:hAnsi="Arial" w:cs="Arial"/>
          <w:i w:val="0"/>
          <w:sz w:val="20"/>
        </w:rPr>
        <w:t>Considérant (</w:t>
      </w:r>
      <w:r w:rsidRPr="006A6028">
        <w:rPr>
          <w:rFonts w:ascii="Arial" w:hAnsi="Arial" w:cs="Arial"/>
          <w:iCs/>
          <w:sz w:val="20"/>
        </w:rPr>
        <w:t>à compléter</w:t>
      </w:r>
      <w:r>
        <w:rPr>
          <w:rFonts w:ascii="Arial" w:hAnsi="Arial" w:cs="Arial"/>
          <w:i w:val="0"/>
          <w:sz w:val="20"/>
        </w:rPr>
        <w:t>)</w:t>
      </w:r>
    </w:p>
    <w:p w14:paraId="3D460C30" w14:textId="77777777" w:rsidR="00184269" w:rsidRPr="00CF1C72" w:rsidRDefault="00184269" w:rsidP="003D72A3">
      <w:pPr>
        <w:numPr>
          <w:ilvl w:val="12"/>
          <w:numId w:val="0"/>
        </w:numPr>
        <w:rPr>
          <w:rFonts w:ascii="Arial" w:hAnsi="Arial" w:cs="Arial"/>
          <w:i w:val="0"/>
          <w:sz w:val="20"/>
        </w:rPr>
      </w:pPr>
    </w:p>
    <w:p w14:paraId="5BD93A7B" w14:textId="3137E222" w:rsidR="003D72A3" w:rsidRPr="002D3483" w:rsidRDefault="00D754A8" w:rsidP="003D72A3">
      <w:pPr>
        <w:numPr>
          <w:ilvl w:val="12"/>
          <w:numId w:val="0"/>
        </w:numPr>
        <w:rPr>
          <w:rFonts w:ascii="Arial" w:hAnsi="Arial" w:cs="Arial"/>
          <w:i w:val="0"/>
          <w:sz w:val="20"/>
        </w:rPr>
      </w:pPr>
      <w:r w:rsidRPr="002D3483">
        <w:rPr>
          <w:rFonts w:ascii="Arial" w:hAnsi="Arial" w:cs="Arial"/>
          <w:i w:val="0"/>
          <w:sz w:val="20"/>
        </w:rPr>
        <w:t>Après en avoir délibéré,</w:t>
      </w:r>
    </w:p>
    <w:p w14:paraId="1FB5A62F" w14:textId="77777777" w:rsidR="00BC2961" w:rsidRPr="002D3483" w:rsidRDefault="00BC2961" w:rsidP="003D72A3">
      <w:pPr>
        <w:numPr>
          <w:ilvl w:val="12"/>
          <w:numId w:val="0"/>
        </w:numPr>
        <w:rPr>
          <w:rFonts w:ascii="Arial" w:hAnsi="Arial" w:cs="Arial"/>
          <w:i w:val="0"/>
          <w:sz w:val="20"/>
        </w:rPr>
      </w:pPr>
    </w:p>
    <w:p w14:paraId="3E35E649" w14:textId="257E6A47" w:rsidR="00BC2961" w:rsidRDefault="00BC2961" w:rsidP="003D72A3">
      <w:pPr>
        <w:numPr>
          <w:ilvl w:val="12"/>
          <w:numId w:val="0"/>
        </w:numPr>
        <w:rPr>
          <w:rFonts w:ascii="Arial" w:hAnsi="Arial" w:cs="Arial"/>
          <w:b/>
          <w:bCs/>
          <w:i w:val="0"/>
          <w:sz w:val="20"/>
        </w:rPr>
      </w:pPr>
      <w:r w:rsidRPr="002D3483">
        <w:rPr>
          <w:rFonts w:ascii="Arial" w:hAnsi="Arial" w:cs="Arial"/>
          <w:b/>
          <w:bCs/>
          <w:i w:val="0"/>
          <w:sz w:val="20"/>
        </w:rPr>
        <w:t xml:space="preserve">Décide </w:t>
      </w:r>
    </w:p>
    <w:p w14:paraId="47723B03" w14:textId="77777777" w:rsidR="00463A3C" w:rsidRDefault="00463A3C" w:rsidP="003D72A3">
      <w:pPr>
        <w:numPr>
          <w:ilvl w:val="12"/>
          <w:numId w:val="0"/>
        </w:numPr>
        <w:rPr>
          <w:rFonts w:ascii="Arial" w:hAnsi="Arial" w:cs="Arial"/>
          <w:b/>
          <w:bCs/>
          <w:i w:val="0"/>
          <w:sz w:val="20"/>
        </w:rPr>
      </w:pPr>
    </w:p>
    <w:p w14:paraId="5097A91E" w14:textId="1B7CB568" w:rsidR="002D3483" w:rsidRPr="00493092" w:rsidRDefault="00463A3C" w:rsidP="00493092">
      <w:pPr>
        <w:pStyle w:val="Paragraphedeliste"/>
        <w:numPr>
          <w:ilvl w:val="0"/>
          <w:numId w:val="15"/>
        </w:numPr>
        <w:rPr>
          <w:rFonts w:ascii="Arial" w:hAnsi="Arial" w:cs="Arial"/>
          <w:b/>
          <w:bCs/>
          <w:i w:val="0"/>
          <w:sz w:val="20"/>
        </w:rPr>
      </w:pPr>
      <w:r w:rsidRPr="00493092">
        <w:rPr>
          <w:rFonts w:ascii="Arial" w:hAnsi="Arial" w:cs="Arial"/>
          <w:b/>
          <w:bCs/>
          <w:i w:val="0"/>
          <w:sz w:val="20"/>
        </w:rPr>
        <w:t>Risque prévoyance</w:t>
      </w:r>
    </w:p>
    <w:p w14:paraId="32386248" w14:textId="77777777" w:rsidR="00463A3C" w:rsidRPr="00463A3C" w:rsidRDefault="00463A3C" w:rsidP="003D72A3">
      <w:pPr>
        <w:numPr>
          <w:ilvl w:val="12"/>
          <w:numId w:val="0"/>
        </w:numPr>
        <w:rPr>
          <w:rFonts w:ascii="Arial" w:hAnsi="Arial" w:cs="Arial"/>
          <w:b/>
          <w:bCs/>
          <w:i w:val="0"/>
          <w:iCs/>
          <w:sz w:val="20"/>
        </w:rPr>
      </w:pPr>
    </w:p>
    <w:p w14:paraId="590E972E" w14:textId="5E88F178" w:rsidR="00463A3C" w:rsidRPr="00463A3C" w:rsidRDefault="00463A3C" w:rsidP="00705235">
      <w:pPr>
        <w:pStyle w:val="Paragraphedeliste"/>
        <w:numPr>
          <w:ilvl w:val="0"/>
          <w:numId w:val="14"/>
        </w:numPr>
        <w:overflowPunct/>
        <w:autoSpaceDE/>
        <w:autoSpaceDN/>
        <w:adjustRightInd/>
        <w:spacing w:after="200" w:line="276" w:lineRule="auto"/>
        <w:textAlignment w:val="auto"/>
        <w:rPr>
          <w:rFonts w:ascii="Arial" w:hAnsi="Arial" w:cs="Arial"/>
          <w:i w:val="0"/>
          <w:iCs/>
          <w:sz w:val="20"/>
        </w:rPr>
      </w:pPr>
      <w:r w:rsidRPr="00463A3C">
        <w:rPr>
          <w:rFonts w:ascii="Arial" w:hAnsi="Arial" w:cs="Arial"/>
          <w:i w:val="0"/>
          <w:iCs/>
          <w:sz w:val="20"/>
        </w:rPr>
        <w:t xml:space="preserve">De retenir la procédure de la convention de participation, avec son contrat d’assurance collective à adhésion facultative </w:t>
      </w:r>
      <w:r w:rsidR="00A908A1">
        <w:rPr>
          <w:rFonts w:ascii="Arial" w:hAnsi="Arial" w:cs="Arial"/>
          <w:i w:val="0"/>
          <w:iCs/>
          <w:sz w:val="20"/>
        </w:rPr>
        <w:t>des employeurs</w:t>
      </w:r>
      <w:r w:rsidRPr="00463A3C">
        <w:rPr>
          <w:rFonts w:ascii="Arial" w:hAnsi="Arial" w:cs="Arial"/>
          <w:i w:val="0"/>
          <w:iCs/>
          <w:sz w:val="20"/>
        </w:rPr>
        <w:t xml:space="preserve"> et à adhésion </w:t>
      </w:r>
      <w:r w:rsidRPr="0084778D">
        <w:rPr>
          <w:rFonts w:ascii="Arial" w:hAnsi="Arial" w:cs="Arial"/>
          <w:color w:val="FF0000"/>
          <w:sz w:val="20"/>
        </w:rPr>
        <w:t>facultative/obligatoire</w:t>
      </w:r>
      <w:r w:rsidRPr="00463A3C">
        <w:rPr>
          <w:rFonts w:ascii="Arial" w:hAnsi="Arial" w:cs="Arial"/>
          <w:i w:val="0"/>
          <w:iCs/>
          <w:color w:val="FF0000"/>
          <w:sz w:val="20"/>
        </w:rPr>
        <w:t xml:space="preserve"> </w:t>
      </w:r>
      <w:r w:rsidRPr="00463A3C">
        <w:rPr>
          <w:rFonts w:ascii="Arial" w:hAnsi="Arial" w:cs="Arial"/>
          <w:i w:val="0"/>
          <w:iCs/>
          <w:sz w:val="20"/>
        </w:rPr>
        <w:t xml:space="preserve">des agents, pour un effet des garanties au </w:t>
      </w:r>
      <w:r w:rsidRPr="0084778D">
        <w:rPr>
          <w:rFonts w:ascii="Arial" w:hAnsi="Arial" w:cs="Arial"/>
          <w:color w:val="FF0000"/>
          <w:sz w:val="20"/>
        </w:rPr>
        <w:t>(date à préciser)</w:t>
      </w:r>
      <w:r w:rsidRPr="00463A3C">
        <w:rPr>
          <w:rFonts w:ascii="Arial" w:hAnsi="Arial" w:cs="Arial"/>
          <w:i w:val="0"/>
          <w:iCs/>
          <w:sz w:val="20"/>
        </w:rPr>
        <w:t>. La procédure retenue est déclinée comme suit </w:t>
      </w:r>
      <w:r w:rsidR="00705235" w:rsidRPr="00705235">
        <w:rPr>
          <w:rFonts w:ascii="Arial" w:hAnsi="Arial" w:cs="Arial"/>
          <w:b/>
          <w:bCs/>
          <w:i w:val="0"/>
          <w:iCs/>
          <w:sz w:val="20"/>
        </w:rPr>
        <w:t>(</w:t>
      </w:r>
      <w:r w:rsidR="00705235" w:rsidRPr="00705235">
        <w:rPr>
          <w:rFonts w:ascii="Arial" w:hAnsi="Arial" w:cs="Arial"/>
          <w:b/>
          <w:bCs/>
          <w:sz w:val="20"/>
        </w:rPr>
        <w:t>choisir l’une des trois propositions suivantes</w:t>
      </w:r>
      <w:r w:rsidR="00705235" w:rsidRPr="00705235">
        <w:rPr>
          <w:rFonts w:ascii="Arial" w:hAnsi="Arial" w:cs="Arial"/>
          <w:b/>
          <w:bCs/>
          <w:i w:val="0"/>
          <w:iCs/>
          <w:sz w:val="20"/>
        </w:rPr>
        <w:t>)</w:t>
      </w:r>
      <w:r w:rsidR="00705235">
        <w:rPr>
          <w:rFonts w:ascii="Arial" w:hAnsi="Arial" w:cs="Arial"/>
          <w:i w:val="0"/>
          <w:iCs/>
          <w:sz w:val="20"/>
        </w:rPr>
        <w:t xml:space="preserve"> </w:t>
      </w:r>
      <w:r w:rsidRPr="00463A3C">
        <w:rPr>
          <w:rFonts w:ascii="Arial" w:hAnsi="Arial" w:cs="Arial"/>
          <w:i w:val="0"/>
          <w:iCs/>
          <w:sz w:val="20"/>
        </w:rPr>
        <w:t>:</w:t>
      </w:r>
    </w:p>
    <w:p w14:paraId="1FCAA4CB" w14:textId="6DA86D46" w:rsidR="00463A3C" w:rsidRPr="00705235" w:rsidRDefault="00463A3C" w:rsidP="00705235">
      <w:pPr>
        <w:pStyle w:val="Paragraphedeliste"/>
        <w:numPr>
          <w:ilvl w:val="1"/>
          <w:numId w:val="14"/>
        </w:numPr>
        <w:overflowPunct/>
        <w:autoSpaceDE/>
        <w:autoSpaceDN/>
        <w:adjustRightInd/>
        <w:spacing w:after="200" w:line="276" w:lineRule="auto"/>
        <w:textAlignment w:val="auto"/>
        <w:rPr>
          <w:rFonts w:ascii="Arial" w:hAnsi="Arial" w:cs="Arial"/>
          <w:color w:val="FF0000"/>
          <w:sz w:val="20"/>
        </w:rPr>
      </w:pPr>
      <w:r w:rsidRPr="00705235">
        <w:rPr>
          <w:rFonts w:ascii="Arial" w:hAnsi="Arial" w:cs="Arial"/>
          <w:color w:val="FF0000"/>
          <w:sz w:val="20"/>
        </w:rPr>
        <w:t>Participation au dispositif proposé par le C</w:t>
      </w:r>
      <w:r w:rsidR="009A5F7F">
        <w:rPr>
          <w:rFonts w:ascii="Arial" w:hAnsi="Arial" w:cs="Arial"/>
          <w:color w:val="FF0000"/>
          <w:sz w:val="20"/>
        </w:rPr>
        <w:t>entre de Gestion</w:t>
      </w:r>
      <w:r w:rsidRPr="00705235">
        <w:rPr>
          <w:rFonts w:ascii="Arial" w:hAnsi="Arial" w:cs="Arial"/>
          <w:color w:val="FF0000"/>
          <w:sz w:val="20"/>
        </w:rPr>
        <w:t xml:space="preserve"> </w:t>
      </w:r>
      <w:r w:rsidR="00705235">
        <w:rPr>
          <w:rFonts w:ascii="Arial" w:hAnsi="Arial" w:cs="Arial"/>
          <w:color w:val="FF0000"/>
          <w:sz w:val="20"/>
        </w:rPr>
        <w:t>d’Indre-et-Loire</w:t>
      </w:r>
      <w:r w:rsidRPr="00705235">
        <w:rPr>
          <w:rFonts w:ascii="Arial" w:hAnsi="Arial" w:cs="Arial"/>
          <w:color w:val="FF0000"/>
          <w:sz w:val="20"/>
        </w:rPr>
        <w:t xml:space="preserve"> en vue de sélectionner un organisme d’assurance,</w:t>
      </w:r>
    </w:p>
    <w:p w14:paraId="3C20B47F" w14:textId="346E813E" w:rsidR="00463A3C" w:rsidRPr="00705235" w:rsidRDefault="0084778D" w:rsidP="00705235">
      <w:pPr>
        <w:pStyle w:val="Paragraphedeliste"/>
        <w:numPr>
          <w:ilvl w:val="1"/>
          <w:numId w:val="14"/>
        </w:numPr>
        <w:overflowPunct/>
        <w:autoSpaceDE/>
        <w:autoSpaceDN/>
        <w:adjustRightInd/>
        <w:spacing w:after="200" w:line="276" w:lineRule="auto"/>
        <w:textAlignment w:val="auto"/>
        <w:rPr>
          <w:rFonts w:ascii="Arial" w:hAnsi="Arial" w:cs="Arial"/>
          <w:color w:val="FF0000"/>
          <w:sz w:val="20"/>
        </w:rPr>
      </w:pPr>
      <w:r w:rsidRPr="00705235">
        <w:rPr>
          <w:rFonts w:ascii="Arial" w:hAnsi="Arial" w:cs="Arial"/>
          <w:color w:val="FF0000"/>
          <w:sz w:val="20"/>
        </w:rPr>
        <w:t>R</w:t>
      </w:r>
      <w:r w:rsidR="00463A3C" w:rsidRPr="00705235">
        <w:rPr>
          <w:rFonts w:ascii="Arial" w:hAnsi="Arial" w:cs="Arial"/>
          <w:color w:val="FF0000"/>
          <w:sz w:val="20"/>
        </w:rPr>
        <w:t>éalisation par les services de l’employeur de tous les actes nécessaires à l’appel public à concurrence en vue de la sélection d’un organisme d’assurance,</w:t>
      </w:r>
    </w:p>
    <w:p w14:paraId="4DB9412E" w14:textId="1D3C7C05" w:rsidR="00463A3C" w:rsidRPr="00705235" w:rsidRDefault="0084778D" w:rsidP="00705235">
      <w:pPr>
        <w:pStyle w:val="Paragraphedeliste"/>
        <w:numPr>
          <w:ilvl w:val="1"/>
          <w:numId w:val="14"/>
        </w:numPr>
        <w:overflowPunct/>
        <w:autoSpaceDE/>
        <w:autoSpaceDN/>
        <w:adjustRightInd/>
        <w:spacing w:after="200" w:line="276" w:lineRule="auto"/>
        <w:textAlignment w:val="auto"/>
        <w:rPr>
          <w:rFonts w:ascii="Arial" w:hAnsi="Arial" w:cs="Arial"/>
          <w:color w:val="FF0000"/>
          <w:sz w:val="20"/>
        </w:rPr>
      </w:pPr>
      <w:r w:rsidRPr="00705235">
        <w:rPr>
          <w:rFonts w:ascii="Arial" w:hAnsi="Arial" w:cs="Arial"/>
          <w:color w:val="FF0000"/>
          <w:sz w:val="20"/>
        </w:rPr>
        <w:t>M</w:t>
      </w:r>
      <w:r w:rsidR="00463A3C" w:rsidRPr="00705235">
        <w:rPr>
          <w:rFonts w:ascii="Arial" w:hAnsi="Arial" w:cs="Arial"/>
          <w:color w:val="FF0000"/>
          <w:sz w:val="20"/>
        </w:rPr>
        <w:t>andat accordé à XXX afin de réaliser tous les actes nécessaires à l’appel public à concurrence en vue de la sélection d’un organisme d’assurance,</w:t>
      </w:r>
    </w:p>
    <w:p w14:paraId="570661C5" w14:textId="77777777" w:rsidR="00463A3C" w:rsidRPr="00463A3C" w:rsidRDefault="00463A3C" w:rsidP="00463A3C">
      <w:pPr>
        <w:pStyle w:val="Paragraphedeliste"/>
        <w:numPr>
          <w:ilvl w:val="0"/>
          <w:numId w:val="14"/>
        </w:numPr>
        <w:overflowPunct/>
        <w:autoSpaceDE/>
        <w:autoSpaceDN/>
        <w:adjustRightInd/>
        <w:spacing w:after="200" w:line="276" w:lineRule="auto"/>
        <w:jc w:val="left"/>
        <w:textAlignment w:val="auto"/>
        <w:rPr>
          <w:rFonts w:ascii="Arial" w:hAnsi="Arial" w:cs="Arial"/>
          <w:i w:val="0"/>
          <w:iCs/>
          <w:color w:val="000000" w:themeColor="text1"/>
          <w:sz w:val="20"/>
        </w:rPr>
      </w:pPr>
      <w:r w:rsidRPr="00463A3C">
        <w:rPr>
          <w:rFonts w:ascii="Arial" w:hAnsi="Arial" w:cs="Arial"/>
          <w:i w:val="0"/>
          <w:iCs/>
          <w:color w:val="000000" w:themeColor="text1"/>
          <w:sz w:val="20"/>
        </w:rPr>
        <w:t>De proposer de verser une participation mensuelle brute par agent :</w:t>
      </w:r>
    </w:p>
    <w:p w14:paraId="2AE19729" w14:textId="2CB3654F" w:rsidR="00463A3C" w:rsidRPr="00463A3C" w:rsidRDefault="00463A3C" w:rsidP="00463A3C">
      <w:pPr>
        <w:pStyle w:val="Paragraphedeliste"/>
        <w:numPr>
          <w:ilvl w:val="1"/>
          <w:numId w:val="14"/>
        </w:numPr>
        <w:overflowPunct/>
        <w:autoSpaceDE/>
        <w:autoSpaceDN/>
        <w:adjustRightInd/>
        <w:spacing w:after="200" w:line="276" w:lineRule="auto"/>
        <w:jc w:val="left"/>
        <w:textAlignment w:val="auto"/>
        <w:rPr>
          <w:rFonts w:ascii="Arial" w:hAnsi="Arial" w:cs="Arial"/>
          <w:i w:val="0"/>
          <w:iCs/>
          <w:color w:val="000000" w:themeColor="text1"/>
          <w:sz w:val="20"/>
        </w:rPr>
      </w:pPr>
      <w:r w:rsidRPr="00463A3C">
        <w:rPr>
          <w:rFonts w:ascii="Arial" w:hAnsi="Arial" w:cs="Arial"/>
          <w:i w:val="0"/>
          <w:iCs/>
          <w:color w:val="000000" w:themeColor="text1"/>
          <w:sz w:val="20"/>
        </w:rPr>
        <w:t xml:space="preserve">Selon une fourchette comprise entre </w:t>
      </w:r>
      <w:r w:rsidR="00D6388A" w:rsidRPr="00D6388A">
        <w:rPr>
          <w:rFonts w:ascii="Arial" w:hAnsi="Arial" w:cs="Arial"/>
          <w:i w:val="0"/>
          <w:iCs/>
          <w:sz w:val="20"/>
        </w:rPr>
        <w:t>7</w:t>
      </w:r>
      <w:r w:rsidRPr="00D6388A">
        <w:rPr>
          <w:rFonts w:ascii="Arial" w:hAnsi="Arial" w:cs="Arial"/>
          <w:i w:val="0"/>
          <w:iCs/>
          <w:sz w:val="20"/>
        </w:rPr>
        <w:t xml:space="preserve">€ </w:t>
      </w:r>
      <w:r w:rsidRPr="003306AA">
        <w:rPr>
          <w:rFonts w:ascii="Arial" w:hAnsi="Arial" w:cs="Arial"/>
          <w:i w:val="0"/>
          <w:iCs/>
          <w:sz w:val="20"/>
        </w:rPr>
        <w:t xml:space="preserve">et </w:t>
      </w:r>
      <w:r w:rsidR="003306AA" w:rsidRPr="003306AA">
        <w:rPr>
          <w:rFonts w:ascii="Arial" w:hAnsi="Arial" w:cs="Arial"/>
          <w:color w:val="FF0000"/>
          <w:sz w:val="20"/>
        </w:rPr>
        <w:t>(montant maximal à définir)</w:t>
      </w:r>
      <w:r w:rsidR="003306AA">
        <w:rPr>
          <w:rFonts w:ascii="Arial" w:hAnsi="Arial" w:cs="Arial"/>
          <w:i w:val="0"/>
          <w:iCs/>
          <w:color w:val="FF0000"/>
          <w:sz w:val="20"/>
        </w:rPr>
        <w:t xml:space="preserve"> </w:t>
      </w:r>
      <w:r w:rsidRPr="003306AA">
        <w:rPr>
          <w:rFonts w:ascii="Arial" w:hAnsi="Arial" w:cs="Arial"/>
          <w:i w:val="0"/>
          <w:iCs/>
          <w:sz w:val="20"/>
        </w:rPr>
        <w:t xml:space="preserve">€. </w:t>
      </w:r>
    </w:p>
    <w:p w14:paraId="2B70DC82" w14:textId="77777777" w:rsidR="00463A3C" w:rsidRPr="00463A3C" w:rsidRDefault="00463A3C" w:rsidP="00463A3C">
      <w:pPr>
        <w:pStyle w:val="Paragraphedeliste"/>
        <w:numPr>
          <w:ilvl w:val="1"/>
          <w:numId w:val="14"/>
        </w:numPr>
        <w:overflowPunct/>
        <w:autoSpaceDE/>
        <w:autoSpaceDN/>
        <w:adjustRightInd/>
        <w:spacing w:after="200" w:line="276" w:lineRule="auto"/>
        <w:jc w:val="left"/>
        <w:textAlignment w:val="auto"/>
        <w:rPr>
          <w:rFonts w:ascii="Arial" w:hAnsi="Arial" w:cs="Arial"/>
          <w:i w:val="0"/>
          <w:iCs/>
          <w:color w:val="000000" w:themeColor="text1"/>
          <w:sz w:val="20"/>
        </w:rPr>
      </w:pPr>
      <w:r w:rsidRPr="00463A3C">
        <w:rPr>
          <w:rFonts w:ascii="Arial" w:hAnsi="Arial" w:cs="Arial"/>
          <w:i w:val="0"/>
          <w:iCs/>
          <w:color w:val="000000" w:themeColor="text1"/>
          <w:sz w:val="20"/>
        </w:rPr>
        <w:t>La participation sera confirmée par délibération prise en application de l’article 18 du décret n°2011-1474, soit après connaissance de l’offre de l’organisme d’assurance qui sera classé n°1 à l’issue de l’analyse des offres,</w:t>
      </w:r>
    </w:p>
    <w:p w14:paraId="23C82E30" w14:textId="77777777" w:rsidR="00463A3C" w:rsidRPr="00493092" w:rsidRDefault="00463A3C" w:rsidP="00463A3C">
      <w:pPr>
        <w:pStyle w:val="Paragraphedeliste"/>
        <w:numPr>
          <w:ilvl w:val="0"/>
          <w:numId w:val="14"/>
        </w:numPr>
        <w:overflowPunct/>
        <w:autoSpaceDE/>
        <w:autoSpaceDN/>
        <w:adjustRightInd/>
        <w:spacing w:after="200" w:line="276" w:lineRule="auto"/>
        <w:jc w:val="left"/>
        <w:textAlignment w:val="auto"/>
        <w:rPr>
          <w:rFonts w:ascii="Arial" w:hAnsi="Arial" w:cs="Arial"/>
          <w:b/>
          <w:i w:val="0"/>
          <w:iCs/>
          <w:sz w:val="20"/>
        </w:rPr>
      </w:pPr>
      <w:r w:rsidRPr="00463A3C">
        <w:rPr>
          <w:rFonts w:ascii="Arial" w:hAnsi="Arial" w:cs="Arial"/>
          <w:i w:val="0"/>
          <w:iCs/>
          <w:sz w:val="20"/>
        </w:rPr>
        <w:t xml:space="preserve">D’autoriser le </w:t>
      </w:r>
      <w:r w:rsidRPr="00463A3C">
        <w:rPr>
          <w:rFonts w:ascii="Arial" w:hAnsi="Arial" w:cs="Arial"/>
          <w:i w:val="0"/>
          <w:iCs/>
          <w:color w:val="FF0000"/>
          <w:sz w:val="20"/>
        </w:rPr>
        <w:t xml:space="preserve">Maire/Président </w:t>
      </w:r>
      <w:r w:rsidRPr="00463A3C">
        <w:rPr>
          <w:rFonts w:ascii="Arial" w:hAnsi="Arial" w:cs="Arial"/>
          <w:i w:val="0"/>
          <w:iCs/>
          <w:sz w:val="20"/>
        </w:rPr>
        <w:t>à effectuer tout acte en conséquence.</w:t>
      </w:r>
    </w:p>
    <w:p w14:paraId="3685AC7D" w14:textId="77777777" w:rsidR="00493092" w:rsidRPr="00463A3C" w:rsidRDefault="00493092" w:rsidP="00493092">
      <w:pPr>
        <w:pStyle w:val="Paragraphedeliste"/>
        <w:overflowPunct/>
        <w:autoSpaceDE/>
        <w:autoSpaceDN/>
        <w:adjustRightInd/>
        <w:spacing w:after="200" w:line="276" w:lineRule="auto"/>
        <w:jc w:val="left"/>
        <w:textAlignment w:val="auto"/>
        <w:rPr>
          <w:rFonts w:ascii="Arial" w:hAnsi="Arial" w:cs="Arial"/>
          <w:b/>
          <w:i w:val="0"/>
          <w:iCs/>
          <w:sz w:val="20"/>
        </w:rPr>
      </w:pPr>
    </w:p>
    <w:p w14:paraId="47B6AAF6" w14:textId="4A859C9F" w:rsidR="00463A3C" w:rsidRPr="00493092" w:rsidRDefault="00463A3C" w:rsidP="00493092">
      <w:pPr>
        <w:pStyle w:val="Paragraphedeliste"/>
        <w:numPr>
          <w:ilvl w:val="0"/>
          <w:numId w:val="15"/>
        </w:numPr>
        <w:overflowPunct/>
        <w:autoSpaceDE/>
        <w:autoSpaceDN/>
        <w:adjustRightInd/>
        <w:spacing w:after="200" w:line="276" w:lineRule="auto"/>
        <w:jc w:val="left"/>
        <w:textAlignment w:val="auto"/>
        <w:rPr>
          <w:rFonts w:ascii="Arial" w:hAnsi="Arial" w:cs="Arial"/>
          <w:b/>
          <w:bCs/>
          <w:i w:val="0"/>
          <w:iCs/>
          <w:sz w:val="20"/>
        </w:rPr>
      </w:pPr>
      <w:r w:rsidRPr="00493092">
        <w:rPr>
          <w:rFonts w:ascii="Arial" w:hAnsi="Arial" w:cs="Arial"/>
          <w:b/>
          <w:bCs/>
          <w:i w:val="0"/>
          <w:iCs/>
          <w:sz w:val="20"/>
        </w:rPr>
        <w:t>Risque santé</w:t>
      </w:r>
    </w:p>
    <w:p w14:paraId="08663521" w14:textId="77777777" w:rsidR="00705235" w:rsidRPr="00463A3C" w:rsidRDefault="00705235" w:rsidP="00705235">
      <w:pPr>
        <w:pStyle w:val="Paragraphedeliste"/>
        <w:numPr>
          <w:ilvl w:val="0"/>
          <w:numId w:val="14"/>
        </w:numPr>
        <w:overflowPunct/>
        <w:autoSpaceDE/>
        <w:autoSpaceDN/>
        <w:adjustRightInd/>
        <w:spacing w:after="200" w:line="276" w:lineRule="auto"/>
        <w:textAlignment w:val="auto"/>
        <w:rPr>
          <w:rFonts w:ascii="Arial" w:hAnsi="Arial" w:cs="Arial"/>
          <w:i w:val="0"/>
          <w:iCs/>
          <w:sz w:val="20"/>
        </w:rPr>
      </w:pPr>
      <w:r w:rsidRPr="00463A3C">
        <w:rPr>
          <w:rFonts w:ascii="Arial" w:hAnsi="Arial" w:cs="Arial"/>
          <w:i w:val="0"/>
          <w:iCs/>
          <w:sz w:val="20"/>
        </w:rPr>
        <w:t xml:space="preserve">De retenir la procédure de la convention de participation, avec son contrat d’assurance collective à adhésion facultative des employeurs et à adhésion </w:t>
      </w:r>
      <w:r w:rsidRPr="0084778D">
        <w:rPr>
          <w:rFonts w:ascii="Arial" w:hAnsi="Arial" w:cs="Arial"/>
          <w:color w:val="FF0000"/>
          <w:sz w:val="20"/>
        </w:rPr>
        <w:t>facultative/obligatoire</w:t>
      </w:r>
      <w:r w:rsidRPr="00463A3C">
        <w:rPr>
          <w:rFonts w:ascii="Arial" w:hAnsi="Arial" w:cs="Arial"/>
          <w:i w:val="0"/>
          <w:iCs/>
          <w:color w:val="FF0000"/>
          <w:sz w:val="20"/>
        </w:rPr>
        <w:t xml:space="preserve"> </w:t>
      </w:r>
      <w:r w:rsidRPr="00463A3C">
        <w:rPr>
          <w:rFonts w:ascii="Arial" w:hAnsi="Arial" w:cs="Arial"/>
          <w:i w:val="0"/>
          <w:iCs/>
          <w:sz w:val="20"/>
        </w:rPr>
        <w:t xml:space="preserve">des agents, pour un effet des garanties au </w:t>
      </w:r>
      <w:r w:rsidRPr="0084778D">
        <w:rPr>
          <w:rFonts w:ascii="Arial" w:hAnsi="Arial" w:cs="Arial"/>
          <w:color w:val="FF0000"/>
          <w:sz w:val="20"/>
        </w:rPr>
        <w:t>(date à préciser)</w:t>
      </w:r>
      <w:r w:rsidRPr="00463A3C">
        <w:rPr>
          <w:rFonts w:ascii="Arial" w:hAnsi="Arial" w:cs="Arial"/>
          <w:i w:val="0"/>
          <w:iCs/>
          <w:sz w:val="20"/>
        </w:rPr>
        <w:t>. La procédure retenue est déclinée comme suit </w:t>
      </w:r>
      <w:r w:rsidRPr="00705235">
        <w:rPr>
          <w:rFonts w:ascii="Arial" w:hAnsi="Arial" w:cs="Arial"/>
          <w:b/>
          <w:bCs/>
          <w:i w:val="0"/>
          <w:iCs/>
          <w:sz w:val="20"/>
        </w:rPr>
        <w:t>(</w:t>
      </w:r>
      <w:r w:rsidRPr="00705235">
        <w:rPr>
          <w:rFonts w:ascii="Arial" w:hAnsi="Arial" w:cs="Arial"/>
          <w:b/>
          <w:bCs/>
          <w:sz w:val="20"/>
        </w:rPr>
        <w:t>choisir l’une des trois propositions suivantes</w:t>
      </w:r>
      <w:r w:rsidRPr="00705235">
        <w:rPr>
          <w:rFonts w:ascii="Arial" w:hAnsi="Arial" w:cs="Arial"/>
          <w:b/>
          <w:bCs/>
          <w:i w:val="0"/>
          <w:iCs/>
          <w:sz w:val="20"/>
        </w:rPr>
        <w:t>)</w:t>
      </w:r>
      <w:r>
        <w:rPr>
          <w:rFonts w:ascii="Arial" w:hAnsi="Arial" w:cs="Arial"/>
          <w:i w:val="0"/>
          <w:iCs/>
          <w:sz w:val="20"/>
        </w:rPr>
        <w:t xml:space="preserve"> </w:t>
      </w:r>
      <w:r w:rsidRPr="00463A3C">
        <w:rPr>
          <w:rFonts w:ascii="Arial" w:hAnsi="Arial" w:cs="Arial"/>
          <w:i w:val="0"/>
          <w:iCs/>
          <w:sz w:val="20"/>
        </w:rPr>
        <w:t>:</w:t>
      </w:r>
    </w:p>
    <w:p w14:paraId="5CF12C71" w14:textId="77777777" w:rsidR="00D6388A" w:rsidRPr="00705235" w:rsidRDefault="00D6388A" w:rsidP="00D6388A">
      <w:pPr>
        <w:pStyle w:val="Paragraphedeliste"/>
        <w:numPr>
          <w:ilvl w:val="1"/>
          <w:numId w:val="14"/>
        </w:numPr>
        <w:overflowPunct/>
        <w:autoSpaceDE/>
        <w:autoSpaceDN/>
        <w:adjustRightInd/>
        <w:spacing w:after="200" w:line="276" w:lineRule="auto"/>
        <w:textAlignment w:val="auto"/>
        <w:rPr>
          <w:rFonts w:ascii="Arial" w:hAnsi="Arial" w:cs="Arial"/>
          <w:color w:val="FF0000"/>
          <w:sz w:val="20"/>
        </w:rPr>
      </w:pPr>
      <w:r w:rsidRPr="00705235">
        <w:rPr>
          <w:rFonts w:ascii="Arial" w:hAnsi="Arial" w:cs="Arial"/>
          <w:color w:val="FF0000"/>
          <w:sz w:val="20"/>
        </w:rPr>
        <w:t>Participation au dispositif proposé par le C</w:t>
      </w:r>
      <w:r>
        <w:rPr>
          <w:rFonts w:ascii="Arial" w:hAnsi="Arial" w:cs="Arial"/>
          <w:color w:val="FF0000"/>
          <w:sz w:val="20"/>
        </w:rPr>
        <w:t>entre de Gestion</w:t>
      </w:r>
      <w:r w:rsidRPr="00705235">
        <w:rPr>
          <w:rFonts w:ascii="Arial" w:hAnsi="Arial" w:cs="Arial"/>
          <w:color w:val="FF0000"/>
          <w:sz w:val="20"/>
        </w:rPr>
        <w:t xml:space="preserve"> </w:t>
      </w:r>
      <w:r>
        <w:rPr>
          <w:rFonts w:ascii="Arial" w:hAnsi="Arial" w:cs="Arial"/>
          <w:color w:val="FF0000"/>
          <w:sz w:val="20"/>
        </w:rPr>
        <w:t>d’Indre-et-Loire</w:t>
      </w:r>
      <w:r w:rsidRPr="00705235">
        <w:rPr>
          <w:rFonts w:ascii="Arial" w:hAnsi="Arial" w:cs="Arial"/>
          <w:color w:val="FF0000"/>
          <w:sz w:val="20"/>
        </w:rPr>
        <w:t xml:space="preserve"> en vue de sélectionner un organisme d’assurance,</w:t>
      </w:r>
    </w:p>
    <w:p w14:paraId="536CD152" w14:textId="5A5E4A95" w:rsidR="00463A3C" w:rsidRPr="00D6388A" w:rsidRDefault="00705235" w:rsidP="00705235">
      <w:pPr>
        <w:pStyle w:val="Paragraphedeliste"/>
        <w:numPr>
          <w:ilvl w:val="1"/>
          <w:numId w:val="14"/>
        </w:numPr>
        <w:overflowPunct/>
        <w:autoSpaceDE/>
        <w:autoSpaceDN/>
        <w:adjustRightInd/>
        <w:spacing w:after="200" w:line="276" w:lineRule="auto"/>
        <w:textAlignment w:val="auto"/>
        <w:rPr>
          <w:rFonts w:ascii="Arial" w:hAnsi="Arial" w:cs="Arial"/>
          <w:color w:val="FF0000"/>
          <w:sz w:val="20"/>
        </w:rPr>
      </w:pPr>
      <w:r w:rsidRPr="00D6388A">
        <w:rPr>
          <w:rFonts w:ascii="Arial" w:hAnsi="Arial" w:cs="Arial"/>
          <w:color w:val="FF0000"/>
          <w:sz w:val="20"/>
        </w:rPr>
        <w:t>R</w:t>
      </w:r>
      <w:r w:rsidR="00463A3C" w:rsidRPr="00D6388A">
        <w:rPr>
          <w:rFonts w:ascii="Arial" w:hAnsi="Arial" w:cs="Arial"/>
          <w:color w:val="FF0000"/>
          <w:sz w:val="20"/>
        </w:rPr>
        <w:t>éalisation par les services de l’employeur de tous les actes nécessaires à l’appel public à concurrence en vue de la sélection d’un organisme d’assurance,</w:t>
      </w:r>
    </w:p>
    <w:p w14:paraId="10A70BFC" w14:textId="1541314C" w:rsidR="00463A3C" w:rsidRPr="00D6388A" w:rsidRDefault="00705235" w:rsidP="00705235">
      <w:pPr>
        <w:pStyle w:val="Paragraphedeliste"/>
        <w:numPr>
          <w:ilvl w:val="1"/>
          <w:numId w:val="14"/>
        </w:numPr>
        <w:overflowPunct/>
        <w:autoSpaceDE/>
        <w:autoSpaceDN/>
        <w:adjustRightInd/>
        <w:spacing w:after="200" w:line="276" w:lineRule="auto"/>
        <w:textAlignment w:val="auto"/>
        <w:rPr>
          <w:rFonts w:ascii="Arial" w:hAnsi="Arial" w:cs="Arial"/>
          <w:color w:val="FF0000"/>
          <w:sz w:val="20"/>
        </w:rPr>
      </w:pPr>
      <w:r w:rsidRPr="00D6388A">
        <w:rPr>
          <w:rFonts w:ascii="Arial" w:hAnsi="Arial" w:cs="Arial"/>
          <w:color w:val="FF0000"/>
          <w:sz w:val="20"/>
        </w:rPr>
        <w:t>M</w:t>
      </w:r>
      <w:r w:rsidR="00463A3C" w:rsidRPr="00D6388A">
        <w:rPr>
          <w:rFonts w:ascii="Arial" w:hAnsi="Arial" w:cs="Arial"/>
          <w:color w:val="FF0000"/>
          <w:sz w:val="20"/>
        </w:rPr>
        <w:t>andat accordé à XXX afin de réaliser tous les actes nécessaires à l’appel public à</w:t>
      </w:r>
      <w:r w:rsidR="00411981">
        <w:rPr>
          <w:rFonts w:ascii="Arial" w:hAnsi="Arial" w:cs="Arial"/>
          <w:color w:val="FF0000"/>
          <w:sz w:val="20"/>
        </w:rPr>
        <w:t xml:space="preserve"> </w:t>
      </w:r>
      <w:r w:rsidR="00463A3C" w:rsidRPr="00D6388A">
        <w:rPr>
          <w:rFonts w:ascii="Arial" w:hAnsi="Arial" w:cs="Arial"/>
          <w:color w:val="FF0000"/>
          <w:sz w:val="20"/>
        </w:rPr>
        <w:t>concurrence en vue de la sélection d’un organisme d’assurance,</w:t>
      </w:r>
    </w:p>
    <w:p w14:paraId="73838A2D" w14:textId="77777777" w:rsidR="00463A3C" w:rsidRPr="00493092" w:rsidRDefault="00463A3C" w:rsidP="00463A3C">
      <w:pPr>
        <w:pStyle w:val="Paragraphedeliste"/>
        <w:numPr>
          <w:ilvl w:val="0"/>
          <w:numId w:val="14"/>
        </w:numPr>
        <w:overflowPunct/>
        <w:autoSpaceDE/>
        <w:autoSpaceDN/>
        <w:adjustRightInd/>
        <w:spacing w:after="200" w:line="276" w:lineRule="auto"/>
        <w:jc w:val="left"/>
        <w:textAlignment w:val="auto"/>
        <w:rPr>
          <w:rFonts w:ascii="Arial" w:hAnsi="Arial" w:cs="Arial"/>
          <w:i w:val="0"/>
          <w:iCs/>
          <w:color w:val="000000" w:themeColor="text1"/>
          <w:sz w:val="20"/>
        </w:rPr>
      </w:pPr>
      <w:r w:rsidRPr="00493092">
        <w:rPr>
          <w:rFonts w:ascii="Arial" w:hAnsi="Arial" w:cs="Arial"/>
          <w:i w:val="0"/>
          <w:iCs/>
          <w:color w:val="000000" w:themeColor="text1"/>
          <w:sz w:val="20"/>
        </w:rPr>
        <w:t>De proposer de verser une participation mensuelle brute par agent :</w:t>
      </w:r>
    </w:p>
    <w:p w14:paraId="3C3E0D9B" w14:textId="77777777" w:rsidR="003306AA" w:rsidRPr="003306AA" w:rsidRDefault="00463A3C" w:rsidP="004B135B">
      <w:pPr>
        <w:pStyle w:val="Paragraphedeliste"/>
        <w:numPr>
          <w:ilvl w:val="1"/>
          <w:numId w:val="14"/>
        </w:numPr>
        <w:overflowPunct/>
        <w:autoSpaceDE/>
        <w:autoSpaceDN/>
        <w:adjustRightInd/>
        <w:spacing w:after="200" w:line="276" w:lineRule="auto"/>
        <w:jc w:val="left"/>
        <w:textAlignment w:val="auto"/>
        <w:rPr>
          <w:rFonts w:ascii="Arial" w:hAnsi="Arial" w:cs="Arial"/>
          <w:i w:val="0"/>
          <w:iCs/>
          <w:color w:val="000000" w:themeColor="text1"/>
          <w:sz w:val="20"/>
        </w:rPr>
      </w:pPr>
      <w:r w:rsidRPr="003306AA">
        <w:rPr>
          <w:rFonts w:ascii="Arial" w:hAnsi="Arial" w:cs="Arial"/>
          <w:i w:val="0"/>
          <w:iCs/>
          <w:color w:val="000000" w:themeColor="text1"/>
          <w:sz w:val="20"/>
        </w:rPr>
        <w:t xml:space="preserve">Selon une fourchette comprise entre 15€ </w:t>
      </w:r>
      <w:r w:rsidR="003306AA" w:rsidRPr="003306AA">
        <w:rPr>
          <w:rFonts w:ascii="Arial" w:hAnsi="Arial" w:cs="Arial"/>
          <w:i w:val="0"/>
          <w:iCs/>
          <w:sz w:val="20"/>
        </w:rPr>
        <w:t xml:space="preserve">et </w:t>
      </w:r>
      <w:r w:rsidR="003306AA" w:rsidRPr="003306AA">
        <w:rPr>
          <w:rFonts w:ascii="Arial" w:hAnsi="Arial" w:cs="Arial"/>
          <w:color w:val="FF0000"/>
          <w:sz w:val="20"/>
        </w:rPr>
        <w:t>(montant maximal à définir)</w:t>
      </w:r>
      <w:r w:rsidR="003306AA">
        <w:rPr>
          <w:rFonts w:ascii="Arial" w:hAnsi="Arial" w:cs="Arial"/>
          <w:i w:val="0"/>
          <w:iCs/>
          <w:color w:val="FF0000"/>
          <w:sz w:val="20"/>
        </w:rPr>
        <w:t xml:space="preserve"> </w:t>
      </w:r>
      <w:r w:rsidR="003306AA" w:rsidRPr="003306AA">
        <w:rPr>
          <w:rFonts w:ascii="Arial" w:hAnsi="Arial" w:cs="Arial"/>
          <w:i w:val="0"/>
          <w:iCs/>
          <w:sz w:val="20"/>
        </w:rPr>
        <w:t xml:space="preserve">€. </w:t>
      </w:r>
    </w:p>
    <w:p w14:paraId="22A5EA40" w14:textId="36B0EB42" w:rsidR="00463A3C" w:rsidRPr="003306AA" w:rsidRDefault="00463A3C" w:rsidP="004B135B">
      <w:pPr>
        <w:pStyle w:val="Paragraphedeliste"/>
        <w:numPr>
          <w:ilvl w:val="1"/>
          <w:numId w:val="14"/>
        </w:numPr>
        <w:overflowPunct/>
        <w:autoSpaceDE/>
        <w:autoSpaceDN/>
        <w:adjustRightInd/>
        <w:spacing w:after="200" w:line="276" w:lineRule="auto"/>
        <w:jc w:val="left"/>
        <w:textAlignment w:val="auto"/>
        <w:rPr>
          <w:rFonts w:ascii="Arial" w:hAnsi="Arial" w:cs="Arial"/>
          <w:i w:val="0"/>
          <w:iCs/>
          <w:color w:val="000000" w:themeColor="text1"/>
          <w:sz w:val="20"/>
        </w:rPr>
      </w:pPr>
      <w:r w:rsidRPr="003306AA">
        <w:rPr>
          <w:rFonts w:ascii="Arial" w:hAnsi="Arial" w:cs="Arial"/>
          <w:i w:val="0"/>
          <w:iCs/>
          <w:color w:val="000000" w:themeColor="text1"/>
          <w:sz w:val="20"/>
        </w:rPr>
        <w:t>La participation sera confirmée par délibération prise en application de l’article 18 du décret n°2011-1474, soit après connaissance de l’offre de l’organisme d’assurance qui sera classé n°1 à l’issue de l’analyse des offres,</w:t>
      </w:r>
    </w:p>
    <w:p w14:paraId="5BD93AAA" w14:textId="3AED9388" w:rsidR="00CF1C72" w:rsidRPr="003306AA" w:rsidRDefault="00463A3C" w:rsidP="003306AA">
      <w:pPr>
        <w:pStyle w:val="Paragraphedeliste"/>
        <w:numPr>
          <w:ilvl w:val="0"/>
          <w:numId w:val="14"/>
        </w:numPr>
        <w:overflowPunct/>
        <w:autoSpaceDE/>
        <w:autoSpaceDN/>
        <w:adjustRightInd/>
        <w:spacing w:after="200" w:line="276" w:lineRule="auto"/>
        <w:jc w:val="left"/>
        <w:textAlignment w:val="auto"/>
        <w:rPr>
          <w:rFonts w:ascii="Arial" w:hAnsi="Arial" w:cs="Arial"/>
          <w:b/>
          <w:i w:val="0"/>
          <w:iCs/>
          <w:sz w:val="20"/>
        </w:rPr>
      </w:pPr>
      <w:r w:rsidRPr="00493092">
        <w:rPr>
          <w:rFonts w:ascii="Arial" w:hAnsi="Arial" w:cs="Arial"/>
          <w:i w:val="0"/>
          <w:iCs/>
          <w:sz w:val="20"/>
        </w:rPr>
        <w:t xml:space="preserve">D’autoriser le </w:t>
      </w:r>
      <w:r w:rsidRPr="00493092">
        <w:rPr>
          <w:rFonts w:ascii="Arial" w:hAnsi="Arial" w:cs="Arial"/>
          <w:i w:val="0"/>
          <w:iCs/>
          <w:color w:val="FF0000"/>
          <w:sz w:val="20"/>
        </w:rPr>
        <w:t xml:space="preserve">Maire/Président </w:t>
      </w:r>
      <w:r w:rsidRPr="00493092">
        <w:rPr>
          <w:rFonts w:ascii="Arial" w:hAnsi="Arial" w:cs="Arial"/>
          <w:i w:val="0"/>
          <w:iCs/>
          <w:sz w:val="20"/>
        </w:rPr>
        <w:t>pour effectuer tout acte en conséquenc</w:t>
      </w:r>
      <w:r w:rsidR="00FE3485">
        <w:rPr>
          <w:rFonts w:ascii="Arial" w:hAnsi="Arial" w:cs="Arial"/>
          <w:i w:val="0"/>
          <w:iCs/>
          <w:sz w:val="20"/>
        </w:rPr>
        <w:t>e.</w:t>
      </w:r>
    </w:p>
    <w:sectPr w:rsidR="00CF1C72" w:rsidRPr="003306AA" w:rsidSect="003D72A3">
      <w:footerReference w:type="default" r:id="rId11"/>
      <w:pgSz w:w="11907"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E16D" w14:textId="77777777" w:rsidR="00C54B72" w:rsidRDefault="00C54B72">
      <w:r>
        <w:separator/>
      </w:r>
    </w:p>
  </w:endnote>
  <w:endnote w:type="continuationSeparator" w:id="0">
    <w:p w14:paraId="75D2C432" w14:textId="77777777" w:rsidR="00C54B72" w:rsidRDefault="00C54B72">
      <w:r>
        <w:continuationSeparator/>
      </w:r>
    </w:p>
  </w:endnote>
  <w:endnote w:type="continuationNotice" w:id="1">
    <w:p w14:paraId="5276D43E" w14:textId="77777777" w:rsidR="00C54B72" w:rsidRDefault="00C54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7365"/>
      <w:docPartObj>
        <w:docPartGallery w:val="Page Numbers (Bottom of Page)"/>
        <w:docPartUnique/>
      </w:docPartObj>
    </w:sdtPr>
    <w:sdtEndPr>
      <w:rPr>
        <w:rFonts w:ascii="Arial" w:hAnsi="Arial" w:cs="Arial"/>
        <w:sz w:val="20"/>
      </w:rPr>
    </w:sdtEndPr>
    <w:sdtContent>
      <w:p w14:paraId="7569DD94" w14:textId="717DADF9" w:rsidR="003306AA" w:rsidRPr="003306AA" w:rsidRDefault="003306AA">
        <w:pPr>
          <w:pStyle w:val="Pieddepage"/>
          <w:jc w:val="right"/>
          <w:rPr>
            <w:rFonts w:ascii="Arial" w:hAnsi="Arial" w:cs="Arial"/>
            <w:sz w:val="20"/>
          </w:rPr>
        </w:pPr>
        <w:r w:rsidRPr="003306AA">
          <w:rPr>
            <w:rFonts w:ascii="Arial" w:hAnsi="Arial" w:cs="Arial"/>
            <w:sz w:val="20"/>
          </w:rPr>
          <w:fldChar w:fldCharType="begin"/>
        </w:r>
        <w:r w:rsidRPr="003306AA">
          <w:rPr>
            <w:rFonts w:ascii="Arial" w:hAnsi="Arial" w:cs="Arial"/>
            <w:sz w:val="20"/>
          </w:rPr>
          <w:instrText>PAGE   \* MERGEFORMAT</w:instrText>
        </w:r>
        <w:r w:rsidRPr="003306AA">
          <w:rPr>
            <w:rFonts w:ascii="Arial" w:hAnsi="Arial" w:cs="Arial"/>
            <w:sz w:val="20"/>
          </w:rPr>
          <w:fldChar w:fldCharType="separate"/>
        </w:r>
        <w:r w:rsidRPr="003306AA">
          <w:rPr>
            <w:rFonts w:ascii="Arial" w:hAnsi="Arial" w:cs="Arial"/>
            <w:sz w:val="20"/>
          </w:rPr>
          <w:t>2</w:t>
        </w:r>
        <w:r w:rsidRPr="003306AA">
          <w:rPr>
            <w:rFonts w:ascii="Arial" w:hAnsi="Arial" w:cs="Arial"/>
            <w:sz w:val="20"/>
          </w:rPr>
          <w:fldChar w:fldCharType="end"/>
        </w:r>
      </w:p>
    </w:sdtContent>
  </w:sdt>
  <w:p w14:paraId="2A1491EA" w14:textId="13ECF8CB" w:rsidR="000F37E1" w:rsidRDefault="000F37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A2B5" w14:textId="77777777" w:rsidR="00C54B72" w:rsidRDefault="00C54B72">
      <w:r>
        <w:separator/>
      </w:r>
    </w:p>
  </w:footnote>
  <w:footnote w:type="continuationSeparator" w:id="0">
    <w:p w14:paraId="713F8009" w14:textId="77777777" w:rsidR="00C54B72" w:rsidRDefault="00C54B72">
      <w:r>
        <w:continuationSeparator/>
      </w:r>
    </w:p>
  </w:footnote>
  <w:footnote w:type="continuationNotice" w:id="1">
    <w:p w14:paraId="58B978D0" w14:textId="77777777" w:rsidR="00C54B72" w:rsidRDefault="00C54B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AEC13E"/>
    <w:lvl w:ilvl="0">
      <w:numFmt w:val="decimal"/>
      <w:lvlText w:val="*"/>
      <w:lvlJc w:val="left"/>
    </w:lvl>
  </w:abstractNum>
  <w:abstractNum w:abstractNumId="1" w15:restartNumberingAfterBreak="0">
    <w:nsid w:val="012230F5"/>
    <w:multiLevelType w:val="hybridMultilevel"/>
    <w:tmpl w:val="63B0ABEC"/>
    <w:lvl w:ilvl="0" w:tplc="54EC6E06">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E61D6E"/>
    <w:multiLevelType w:val="hybridMultilevel"/>
    <w:tmpl w:val="931C47FA"/>
    <w:lvl w:ilvl="0" w:tplc="5E3A2E5C">
      <w:numFmt w:val="bullet"/>
      <w:lvlText w:val="-"/>
      <w:lvlJc w:val="left"/>
      <w:pPr>
        <w:tabs>
          <w:tab w:val="num" w:pos="1842"/>
        </w:tabs>
        <w:ind w:left="1842" w:hanging="426"/>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2304B"/>
    <w:multiLevelType w:val="hybridMultilevel"/>
    <w:tmpl w:val="C9A2DB86"/>
    <w:lvl w:ilvl="0" w:tplc="1FAEC6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6C28FB"/>
    <w:multiLevelType w:val="hybridMultilevel"/>
    <w:tmpl w:val="E4A8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8A6C6F"/>
    <w:multiLevelType w:val="hybridMultilevel"/>
    <w:tmpl w:val="1F88F250"/>
    <w:lvl w:ilvl="0" w:tplc="E188E3E4">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6022439"/>
    <w:multiLevelType w:val="hybridMultilevel"/>
    <w:tmpl w:val="CBAAB974"/>
    <w:lvl w:ilvl="0" w:tplc="A0D2072E">
      <w:start w:val="1"/>
      <w:numFmt w:val="bullet"/>
      <w:lvlText w:val="-"/>
      <w:lvlJc w:val="left"/>
      <w:pPr>
        <w:ind w:left="1069" w:hanging="360"/>
      </w:pPr>
      <w:rPr>
        <w:rFonts w:ascii="Vrinda" w:hAnsi="Vrind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3D7419C"/>
    <w:multiLevelType w:val="hybridMultilevel"/>
    <w:tmpl w:val="5D642C76"/>
    <w:lvl w:ilvl="0" w:tplc="E188E3E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2F301F5"/>
    <w:multiLevelType w:val="singleLevel"/>
    <w:tmpl w:val="7A0EC64E"/>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9" w15:restartNumberingAfterBreak="0">
    <w:nsid w:val="5B21485E"/>
    <w:multiLevelType w:val="hybridMultilevel"/>
    <w:tmpl w:val="E1123308"/>
    <w:lvl w:ilvl="0" w:tplc="5E3A2E5C">
      <w:numFmt w:val="bullet"/>
      <w:lvlText w:val="-"/>
      <w:lvlJc w:val="left"/>
      <w:pPr>
        <w:tabs>
          <w:tab w:val="num" w:pos="2547"/>
        </w:tabs>
        <w:ind w:left="2547" w:hanging="426"/>
      </w:pPr>
      <w:rPr>
        <w:rFonts w:ascii="Arial" w:eastAsia="Times New Roman" w:hAnsi="Aria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70C206D1"/>
    <w:multiLevelType w:val="hybridMultilevel"/>
    <w:tmpl w:val="624C8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AB3F01"/>
    <w:multiLevelType w:val="hybridMultilevel"/>
    <w:tmpl w:val="A9466C3A"/>
    <w:lvl w:ilvl="0" w:tplc="E188E3E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E765377"/>
    <w:multiLevelType w:val="hybridMultilevel"/>
    <w:tmpl w:val="98A6BCE6"/>
    <w:lvl w:ilvl="0" w:tplc="A0D2072E">
      <w:start w:val="1"/>
      <w:numFmt w:val="bullet"/>
      <w:lvlText w:val="-"/>
      <w:lvlJc w:val="left"/>
      <w:pPr>
        <w:ind w:left="1068" w:hanging="360"/>
      </w:pPr>
      <w:rPr>
        <w:rFonts w:ascii="Vrinda" w:hAnsi="Vrind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F1E04BB"/>
    <w:multiLevelType w:val="hybridMultilevel"/>
    <w:tmpl w:val="A5961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6156251">
    <w:abstractNumId w:val="5"/>
  </w:num>
  <w:num w:numId="2" w16cid:durableId="590158904">
    <w:abstractNumId w:val="0"/>
    <w:lvlOverride w:ilvl="0">
      <w:lvl w:ilvl="0">
        <w:start w:val="1"/>
        <w:numFmt w:val="bullet"/>
        <w:lvlText w:val=""/>
        <w:legacy w:legacy="1" w:legacySpace="0" w:legacyIndent="283"/>
        <w:lvlJc w:val="left"/>
        <w:pPr>
          <w:ind w:left="1417" w:hanging="283"/>
        </w:pPr>
        <w:rPr>
          <w:rFonts w:ascii="Wingdings" w:hAnsi="Wingdings" w:hint="default"/>
          <w:b w:val="0"/>
          <w:i w:val="0"/>
          <w:sz w:val="12"/>
        </w:rPr>
      </w:lvl>
    </w:lvlOverride>
  </w:num>
  <w:num w:numId="3" w16cid:durableId="130875751">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4" w16cid:durableId="783689138">
    <w:abstractNumId w:val="8"/>
  </w:num>
  <w:num w:numId="5" w16cid:durableId="219901679">
    <w:abstractNumId w:val="9"/>
  </w:num>
  <w:num w:numId="6" w16cid:durableId="327440775">
    <w:abstractNumId w:val="2"/>
  </w:num>
  <w:num w:numId="7" w16cid:durableId="206795137">
    <w:abstractNumId w:val="13"/>
  </w:num>
  <w:num w:numId="8" w16cid:durableId="1706952822">
    <w:abstractNumId w:val="6"/>
  </w:num>
  <w:num w:numId="9" w16cid:durableId="1582637819">
    <w:abstractNumId w:val="12"/>
  </w:num>
  <w:num w:numId="10" w16cid:durableId="600113361">
    <w:abstractNumId w:val="11"/>
  </w:num>
  <w:num w:numId="11" w16cid:durableId="1501234557">
    <w:abstractNumId w:val="7"/>
  </w:num>
  <w:num w:numId="12" w16cid:durableId="811869560">
    <w:abstractNumId w:val="4"/>
  </w:num>
  <w:num w:numId="13" w16cid:durableId="1183279697">
    <w:abstractNumId w:val="10"/>
  </w:num>
  <w:num w:numId="14" w16cid:durableId="1804422335">
    <w:abstractNumId w:val="3"/>
  </w:num>
  <w:num w:numId="15" w16cid:durableId="6601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F"/>
    <w:rsid w:val="00007AA7"/>
    <w:rsid w:val="00013D49"/>
    <w:rsid w:val="000A0280"/>
    <w:rsid w:val="000D6D3D"/>
    <w:rsid w:val="000F37E1"/>
    <w:rsid w:val="00102CDE"/>
    <w:rsid w:val="00135E1C"/>
    <w:rsid w:val="00184269"/>
    <w:rsid w:val="001959F8"/>
    <w:rsid w:val="001A2001"/>
    <w:rsid w:val="001C4F74"/>
    <w:rsid w:val="001D3C92"/>
    <w:rsid w:val="00206338"/>
    <w:rsid w:val="00212695"/>
    <w:rsid w:val="0022276D"/>
    <w:rsid w:val="002550B8"/>
    <w:rsid w:val="002714E5"/>
    <w:rsid w:val="00286B05"/>
    <w:rsid w:val="002B34A5"/>
    <w:rsid w:val="002D3483"/>
    <w:rsid w:val="002D35CF"/>
    <w:rsid w:val="002E7007"/>
    <w:rsid w:val="00304812"/>
    <w:rsid w:val="00304E60"/>
    <w:rsid w:val="003306AA"/>
    <w:rsid w:val="00332EE0"/>
    <w:rsid w:val="00344A78"/>
    <w:rsid w:val="00360266"/>
    <w:rsid w:val="00376F84"/>
    <w:rsid w:val="00386E41"/>
    <w:rsid w:val="00396D47"/>
    <w:rsid w:val="003C06F7"/>
    <w:rsid w:val="003D72A3"/>
    <w:rsid w:val="00407B31"/>
    <w:rsid w:val="00411981"/>
    <w:rsid w:val="00411DB8"/>
    <w:rsid w:val="00424A2D"/>
    <w:rsid w:val="00463A3C"/>
    <w:rsid w:val="004670A6"/>
    <w:rsid w:val="00470774"/>
    <w:rsid w:val="004822D8"/>
    <w:rsid w:val="00482643"/>
    <w:rsid w:val="00493092"/>
    <w:rsid w:val="004A2905"/>
    <w:rsid w:val="004B1DA3"/>
    <w:rsid w:val="004D28CA"/>
    <w:rsid w:val="004D5F03"/>
    <w:rsid w:val="004F3215"/>
    <w:rsid w:val="00512AE6"/>
    <w:rsid w:val="00540291"/>
    <w:rsid w:val="005568B1"/>
    <w:rsid w:val="00587247"/>
    <w:rsid w:val="005A7CF3"/>
    <w:rsid w:val="00601254"/>
    <w:rsid w:val="00620A2F"/>
    <w:rsid w:val="006402FC"/>
    <w:rsid w:val="00683A4D"/>
    <w:rsid w:val="00691524"/>
    <w:rsid w:val="006A0504"/>
    <w:rsid w:val="006A6028"/>
    <w:rsid w:val="006F196A"/>
    <w:rsid w:val="006F62EF"/>
    <w:rsid w:val="006F7155"/>
    <w:rsid w:val="00701113"/>
    <w:rsid w:val="00704448"/>
    <w:rsid w:val="00704452"/>
    <w:rsid w:val="00705235"/>
    <w:rsid w:val="0073319A"/>
    <w:rsid w:val="00740482"/>
    <w:rsid w:val="00785A6B"/>
    <w:rsid w:val="007A0445"/>
    <w:rsid w:val="007A3635"/>
    <w:rsid w:val="007C4C32"/>
    <w:rsid w:val="007F1579"/>
    <w:rsid w:val="008160E3"/>
    <w:rsid w:val="008418D4"/>
    <w:rsid w:val="0084778D"/>
    <w:rsid w:val="008544E4"/>
    <w:rsid w:val="00871D27"/>
    <w:rsid w:val="00897515"/>
    <w:rsid w:val="008B21F8"/>
    <w:rsid w:val="008D2AB6"/>
    <w:rsid w:val="009035A3"/>
    <w:rsid w:val="009376AB"/>
    <w:rsid w:val="009560E7"/>
    <w:rsid w:val="009700A4"/>
    <w:rsid w:val="00981ADB"/>
    <w:rsid w:val="0099177A"/>
    <w:rsid w:val="00993CDC"/>
    <w:rsid w:val="009967EB"/>
    <w:rsid w:val="009A5F7F"/>
    <w:rsid w:val="009D31DF"/>
    <w:rsid w:val="009E2785"/>
    <w:rsid w:val="009F3850"/>
    <w:rsid w:val="00A10B56"/>
    <w:rsid w:val="00A413B0"/>
    <w:rsid w:val="00A76563"/>
    <w:rsid w:val="00A908A1"/>
    <w:rsid w:val="00AB4056"/>
    <w:rsid w:val="00AC3B86"/>
    <w:rsid w:val="00AE10F5"/>
    <w:rsid w:val="00B2313E"/>
    <w:rsid w:val="00B24ED1"/>
    <w:rsid w:val="00B37034"/>
    <w:rsid w:val="00B4090F"/>
    <w:rsid w:val="00B53F45"/>
    <w:rsid w:val="00B97360"/>
    <w:rsid w:val="00BB7F1D"/>
    <w:rsid w:val="00BC2961"/>
    <w:rsid w:val="00C10A5D"/>
    <w:rsid w:val="00C269F5"/>
    <w:rsid w:val="00C44F6F"/>
    <w:rsid w:val="00C51FE3"/>
    <w:rsid w:val="00C54B72"/>
    <w:rsid w:val="00C641AB"/>
    <w:rsid w:val="00C81E62"/>
    <w:rsid w:val="00C853CE"/>
    <w:rsid w:val="00CA4C18"/>
    <w:rsid w:val="00CA6574"/>
    <w:rsid w:val="00CF1C72"/>
    <w:rsid w:val="00D5107A"/>
    <w:rsid w:val="00D6049C"/>
    <w:rsid w:val="00D6388A"/>
    <w:rsid w:val="00D6615E"/>
    <w:rsid w:val="00D7150D"/>
    <w:rsid w:val="00D754A8"/>
    <w:rsid w:val="00DA22F9"/>
    <w:rsid w:val="00DC22AA"/>
    <w:rsid w:val="00DD451F"/>
    <w:rsid w:val="00DF418A"/>
    <w:rsid w:val="00E365EC"/>
    <w:rsid w:val="00E41E43"/>
    <w:rsid w:val="00E54FFA"/>
    <w:rsid w:val="00E83620"/>
    <w:rsid w:val="00E95A0E"/>
    <w:rsid w:val="00EB1A1F"/>
    <w:rsid w:val="00ED1C63"/>
    <w:rsid w:val="00EE38E5"/>
    <w:rsid w:val="00EF10C3"/>
    <w:rsid w:val="00EF691D"/>
    <w:rsid w:val="00F17462"/>
    <w:rsid w:val="00F2742D"/>
    <w:rsid w:val="00F42869"/>
    <w:rsid w:val="00F9290F"/>
    <w:rsid w:val="00FA7935"/>
    <w:rsid w:val="00FB2095"/>
    <w:rsid w:val="00FB2A49"/>
    <w:rsid w:val="00FE3485"/>
    <w:rsid w:val="00FF36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93A59"/>
  <w15:docId w15:val="{EBB373BD-5BFE-48B3-A3EB-B70076D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A2F"/>
    <w:pPr>
      <w:overflowPunct w:val="0"/>
      <w:autoSpaceDE w:val="0"/>
      <w:autoSpaceDN w:val="0"/>
      <w:adjustRightInd w:val="0"/>
      <w:jc w:val="both"/>
      <w:textAlignment w:val="baseline"/>
    </w:pPr>
    <w:rPr>
      <w:i/>
      <w:sz w:val="24"/>
    </w:rPr>
  </w:style>
  <w:style w:type="paragraph" w:styleId="Titre1">
    <w:name w:val="heading 1"/>
    <w:basedOn w:val="Normal"/>
    <w:next w:val="Normal"/>
    <w:qFormat/>
    <w:rsid w:val="00620A2F"/>
    <w:pPr>
      <w:keepNext/>
      <w:jc w:val="left"/>
      <w:outlineLvl w:val="0"/>
    </w:pPr>
    <w:rPr>
      <w:b/>
      <w:bCs/>
      <w:i w:val="0"/>
    </w:rPr>
  </w:style>
  <w:style w:type="paragraph" w:styleId="Titre2">
    <w:name w:val="heading 2"/>
    <w:basedOn w:val="Normal"/>
    <w:next w:val="Normal"/>
    <w:qFormat/>
    <w:rsid w:val="00620A2F"/>
    <w:pPr>
      <w:keepNext/>
      <w:jc w:val="center"/>
      <w:outlineLvl w:val="1"/>
    </w:pPr>
    <w:rPr>
      <w:b/>
      <w:bCs/>
      <w:i w:val="0"/>
    </w:rPr>
  </w:style>
  <w:style w:type="paragraph" w:styleId="Titre3">
    <w:name w:val="heading 3"/>
    <w:basedOn w:val="Normal"/>
    <w:next w:val="Normal"/>
    <w:qFormat/>
    <w:rsid w:val="00620A2F"/>
    <w:pPr>
      <w:keepNext/>
      <w:tabs>
        <w:tab w:val="left" w:pos="284"/>
      </w:tabs>
      <w:overflowPunct/>
      <w:autoSpaceDE/>
      <w:autoSpaceDN/>
      <w:adjustRightInd/>
      <w:textAlignment w:val="auto"/>
      <w:outlineLvl w:val="2"/>
    </w:pPr>
    <w:rPr>
      <w:rFonts w:ascii="Comic Sans MS" w:hAnsi="Comic Sans MS"/>
      <w:b/>
      <w:iCs/>
      <w:sz w:val="20"/>
    </w:rPr>
  </w:style>
  <w:style w:type="paragraph" w:styleId="Titre5">
    <w:name w:val="heading 5"/>
    <w:basedOn w:val="Normal"/>
    <w:next w:val="Normal"/>
    <w:qFormat/>
    <w:rsid w:val="00620A2F"/>
    <w:pPr>
      <w:keepNext/>
      <w:outlineLvl w:val="4"/>
    </w:pPr>
    <w:rPr>
      <w:iCs/>
      <w:sz w:val="20"/>
    </w:rPr>
  </w:style>
  <w:style w:type="paragraph" w:styleId="Titre9">
    <w:name w:val="heading 9"/>
    <w:basedOn w:val="Normal"/>
    <w:next w:val="Normal"/>
    <w:qFormat/>
    <w:rsid w:val="00620A2F"/>
    <w:pPr>
      <w:keepNext/>
      <w:ind w:firstLine="708"/>
      <w:jc w:val="center"/>
      <w:outlineLvl w:val="8"/>
    </w:pPr>
    <w:rPr>
      <w:b/>
      <w:bCs/>
      <w:i w:val="0"/>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20A2F"/>
    <w:pPr>
      <w:tabs>
        <w:tab w:val="center" w:pos="4536"/>
        <w:tab w:val="right" w:pos="9072"/>
      </w:tabs>
    </w:pPr>
  </w:style>
  <w:style w:type="character" w:styleId="Numrodepage">
    <w:name w:val="page number"/>
    <w:basedOn w:val="Policepardfaut"/>
    <w:rsid w:val="00620A2F"/>
  </w:style>
  <w:style w:type="paragraph" w:styleId="Corpsdetexte2">
    <w:name w:val="Body Text 2"/>
    <w:basedOn w:val="Normal"/>
    <w:rsid w:val="00620A2F"/>
    <w:pPr>
      <w:overflowPunct/>
      <w:autoSpaceDE/>
      <w:autoSpaceDN/>
      <w:adjustRightInd/>
      <w:textAlignment w:val="auto"/>
    </w:pPr>
    <w:rPr>
      <w:i w:val="0"/>
      <w:sz w:val="20"/>
    </w:rPr>
  </w:style>
  <w:style w:type="paragraph" w:styleId="Corpsdetexte">
    <w:name w:val="Body Text"/>
    <w:basedOn w:val="Normal"/>
    <w:rsid w:val="00620A2F"/>
    <w:pPr>
      <w:overflowPunct/>
      <w:autoSpaceDE/>
      <w:autoSpaceDN/>
      <w:adjustRightInd/>
      <w:jc w:val="center"/>
      <w:textAlignment w:val="auto"/>
    </w:pPr>
    <w:rPr>
      <w:rFonts w:ascii="Comic Sans MS" w:hAnsi="Comic Sans MS"/>
      <w:b/>
      <w:bCs/>
      <w:i w:val="0"/>
      <w:iCs/>
      <w:sz w:val="20"/>
      <w:szCs w:val="24"/>
    </w:rPr>
  </w:style>
  <w:style w:type="paragraph" w:styleId="Corpsdetexte3">
    <w:name w:val="Body Text 3"/>
    <w:basedOn w:val="Normal"/>
    <w:rsid w:val="00620A2F"/>
    <w:rPr>
      <w:rFonts w:ascii="Comic Sans MS" w:hAnsi="Comic Sans MS"/>
      <w:b/>
      <w:bCs/>
      <w:i w:val="0"/>
      <w:sz w:val="28"/>
      <w:u w:val="single"/>
    </w:rPr>
  </w:style>
  <w:style w:type="paragraph" w:styleId="Retraitcorpsdetexte2">
    <w:name w:val="Body Text Indent 2"/>
    <w:basedOn w:val="Normal"/>
    <w:rsid w:val="00620A2F"/>
    <w:pPr>
      <w:numPr>
        <w:ilvl w:val="12"/>
      </w:numPr>
      <w:ind w:firstLine="708"/>
    </w:pPr>
    <w:rPr>
      <w:i w:val="0"/>
      <w:iCs/>
    </w:rPr>
  </w:style>
  <w:style w:type="paragraph" w:styleId="Notedebasdepage">
    <w:name w:val="footnote text"/>
    <w:basedOn w:val="Normal"/>
    <w:semiHidden/>
    <w:rsid w:val="00620A2F"/>
    <w:pPr>
      <w:overflowPunct/>
      <w:autoSpaceDE/>
      <w:autoSpaceDN/>
      <w:adjustRightInd/>
      <w:textAlignment w:val="auto"/>
    </w:pPr>
    <w:rPr>
      <w:sz w:val="20"/>
    </w:rPr>
  </w:style>
  <w:style w:type="paragraph" w:styleId="En-tte">
    <w:name w:val="header"/>
    <w:basedOn w:val="Normal"/>
    <w:rsid w:val="00620A2F"/>
    <w:pPr>
      <w:tabs>
        <w:tab w:val="center" w:pos="4536"/>
        <w:tab w:val="right" w:pos="9072"/>
      </w:tabs>
      <w:overflowPunct/>
      <w:autoSpaceDE/>
      <w:autoSpaceDN/>
      <w:adjustRightInd/>
      <w:textAlignment w:val="auto"/>
    </w:pPr>
  </w:style>
  <w:style w:type="character" w:styleId="Lienhypertexte">
    <w:name w:val="Hyperlink"/>
    <w:rsid w:val="00620A2F"/>
    <w:rPr>
      <w:color w:val="0000FF"/>
      <w:u w:val="single"/>
    </w:rPr>
  </w:style>
  <w:style w:type="paragraph" w:styleId="Textedebulles">
    <w:name w:val="Balloon Text"/>
    <w:basedOn w:val="Normal"/>
    <w:semiHidden/>
    <w:rsid w:val="00C81E62"/>
    <w:rPr>
      <w:rFonts w:ascii="Tahoma" w:hAnsi="Tahoma" w:cs="Tahoma"/>
      <w:sz w:val="16"/>
      <w:szCs w:val="16"/>
    </w:rPr>
  </w:style>
  <w:style w:type="paragraph" w:styleId="Paragraphedeliste">
    <w:name w:val="List Paragraph"/>
    <w:basedOn w:val="Normal"/>
    <w:uiPriority w:val="34"/>
    <w:qFormat/>
    <w:rsid w:val="00C641AB"/>
    <w:pPr>
      <w:ind w:left="720"/>
      <w:contextualSpacing/>
    </w:pPr>
  </w:style>
  <w:style w:type="character" w:customStyle="1" w:styleId="PieddepageCar">
    <w:name w:val="Pied de page Car"/>
    <w:basedOn w:val="Policepardfaut"/>
    <w:link w:val="Pieddepage"/>
    <w:uiPriority w:val="99"/>
    <w:rsid w:val="003306AA"/>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5467">
      <w:bodyDiv w:val="1"/>
      <w:marLeft w:val="0"/>
      <w:marRight w:val="0"/>
      <w:marTop w:val="0"/>
      <w:marBottom w:val="0"/>
      <w:divBdr>
        <w:top w:val="none" w:sz="0" w:space="0" w:color="auto"/>
        <w:left w:val="none" w:sz="0" w:space="0" w:color="auto"/>
        <w:bottom w:val="none" w:sz="0" w:space="0" w:color="auto"/>
        <w:right w:val="none" w:sz="0" w:space="0" w:color="auto"/>
      </w:divBdr>
    </w:div>
    <w:div w:id="499198303">
      <w:bodyDiv w:val="1"/>
      <w:marLeft w:val="0"/>
      <w:marRight w:val="0"/>
      <w:marTop w:val="0"/>
      <w:marBottom w:val="0"/>
      <w:divBdr>
        <w:top w:val="none" w:sz="0" w:space="0" w:color="auto"/>
        <w:left w:val="none" w:sz="0" w:space="0" w:color="auto"/>
        <w:bottom w:val="none" w:sz="0" w:space="0" w:color="auto"/>
        <w:right w:val="none" w:sz="0" w:space="0" w:color="auto"/>
      </w:divBdr>
    </w:div>
    <w:div w:id="1064450808">
      <w:bodyDiv w:val="1"/>
      <w:marLeft w:val="0"/>
      <w:marRight w:val="0"/>
      <w:marTop w:val="0"/>
      <w:marBottom w:val="0"/>
      <w:divBdr>
        <w:top w:val="none" w:sz="0" w:space="0" w:color="auto"/>
        <w:left w:val="none" w:sz="0" w:space="0" w:color="auto"/>
        <w:bottom w:val="none" w:sz="0" w:space="0" w:color="auto"/>
        <w:right w:val="none" w:sz="0" w:space="0" w:color="auto"/>
      </w:divBdr>
    </w:div>
    <w:div w:id="11412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E634-B58E-4052-9A03-C6668BC12F8F}">
  <ds:schemaRefs>
    <ds:schemaRef ds:uri="http://schemas.microsoft.com/sharepoint/v3/contenttype/forms"/>
  </ds:schemaRefs>
</ds:datastoreItem>
</file>

<file path=customXml/itemProps2.xml><?xml version="1.0" encoding="utf-8"?>
<ds:datastoreItem xmlns:ds="http://schemas.openxmlformats.org/officeDocument/2006/customXml" ds:itemID="{A66D2B51-71CD-498F-B33F-2599209F46E1}">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3.xml><?xml version="1.0" encoding="utf-8"?>
<ds:datastoreItem xmlns:ds="http://schemas.openxmlformats.org/officeDocument/2006/customXml" ds:itemID="{57D41524-FBAE-4EC7-9EA6-C7F4A03E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25C9E-21D2-4A0A-9273-0D0C42F5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502</dc:creator>
  <cp:keywords/>
  <cp:lastModifiedBy>Jean-Yves ROBICHON</cp:lastModifiedBy>
  <cp:revision>2</cp:revision>
  <cp:lastPrinted>2019-11-21T05:58:00Z</cp:lastPrinted>
  <dcterms:created xsi:type="dcterms:W3CDTF">2023-12-28T11:28:00Z</dcterms:created>
  <dcterms:modified xsi:type="dcterms:W3CDTF">2023-12-28T11:28:00Z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5380400</vt:r8>
  </property>
  <property fmtid="{D5CDD505-2E9C-101B-9397-08002B2CF9AE}" pid="4" name="MediaServiceImageTags">
    <vt:lpwstr/>
  </property>
</Properties>
</file>